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63884" w14:textId="5B377D0C" w:rsidR="00FA7734" w:rsidRDefault="00211222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6A61C7">
        <w:rPr>
          <w:i w:val="0"/>
          <w:position w:val="-4"/>
          <w:sz w:val="37"/>
        </w:rPr>
        <w:t>Vibhuti Budki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1170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0"/>
      </w:tblGrid>
      <w:tr w:rsidR="00CF2A1D" w:rsidRPr="00E218A6" w14:paraId="77810FCF" w14:textId="77777777" w:rsidTr="00847E15">
        <w:trPr>
          <w:trHeight w:val="210"/>
        </w:trPr>
        <w:tc>
          <w:tcPr>
            <w:tcW w:w="11700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847E15">
        <w:trPr>
          <w:trHeight w:val="210"/>
        </w:trPr>
        <w:tc>
          <w:tcPr>
            <w:tcW w:w="11700" w:type="dxa"/>
            <w:shd w:val="clear" w:color="auto" w:fill="FFFFFF" w:themeFill="background1"/>
          </w:tcPr>
          <w:p w14:paraId="2B61FAD3" w14:textId="77777777" w:rsidR="00D635C8" w:rsidRPr="00D635C8" w:rsidRDefault="00D635C8" w:rsidP="00D635C8">
            <w:pPr>
              <w:pStyle w:val="NormalWeb"/>
              <w:rPr>
                <w:rFonts w:eastAsia="Times New Roman"/>
                <w:sz w:val="20"/>
                <w:szCs w:val="20"/>
              </w:rPr>
            </w:pPr>
            <w:r w:rsidRPr="00D635C8">
              <w:rPr>
                <w:rFonts w:eastAsia="Times New Roman"/>
                <w:sz w:val="20"/>
                <w:szCs w:val="20"/>
              </w:rPr>
              <w:t>Technology and consulting leader with 18+ years driving large-scale digital transformation, AI-driven automation, and service modernization for global enterprises, with deep strength in ITSM, observability, automation, and enterprise platforms. Recent focus on agent-based AI solutions that improve operational performance and speed decision-making.</w:t>
            </w:r>
          </w:p>
          <w:p w14:paraId="65A8C7BF" w14:textId="17B40151" w:rsidR="00CF2A1D" w:rsidRPr="00E218A6" w:rsidRDefault="00D635C8" w:rsidP="00D635C8">
            <w:pPr>
              <w:pStyle w:val="NormalWeb"/>
              <w:rPr>
                <w:b/>
                <w:sz w:val="20"/>
                <w:szCs w:val="20"/>
              </w:rPr>
            </w:pPr>
            <w:r w:rsidRPr="00D635C8">
              <w:rPr>
                <w:rFonts w:eastAsia="Times New Roman"/>
                <w:sz w:val="20"/>
                <w:szCs w:val="20"/>
              </w:rPr>
              <w:t>Known for shaping clear roadmaps, leading global cross-functional programs, and delivering measurable outcomes through automation, cost optimization, and disciplined execution across complex product ecosystems. Trusted partner to senior stakeholders, with a track record of building high-performing teams and delivering innovation within strong governance, risk, and compliance expectations.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1170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4"/>
        <w:gridCol w:w="5252"/>
        <w:gridCol w:w="3584"/>
      </w:tblGrid>
      <w:tr w:rsidR="008E241D" w:rsidRPr="00E218A6" w14:paraId="44D449EC" w14:textId="77777777" w:rsidTr="00847E15">
        <w:trPr>
          <w:trHeight w:val="210"/>
        </w:trPr>
        <w:tc>
          <w:tcPr>
            <w:tcW w:w="2864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358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47E15">
        <w:trPr>
          <w:trHeight w:val="210"/>
        </w:trPr>
        <w:tc>
          <w:tcPr>
            <w:tcW w:w="2864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358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847E15">
        <w:trPr>
          <w:trHeight w:val="210"/>
        </w:trPr>
        <w:tc>
          <w:tcPr>
            <w:tcW w:w="2864" w:type="dxa"/>
          </w:tcPr>
          <w:p w14:paraId="1E199F4F" w14:textId="51EF62E0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E218A6">
              <w:rPr>
                <w:sz w:val="20"/>
                <w:szCs w:val="20"/>
              </w:rPr>
              <w:t>B.Tech</w:t>
            </w:r>
            <w:proofErr w:type="spellEnd"/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 w:rsidR="006A61C7">
              <w:rPr>
                <w:sz w:val="20"/>
                <w:szCs w:val="20"/>
              </w:rPr>
              <w:t>Electronics &amp; Communication Engineering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1BE5EF75" w:rsidR="008E241D" w:rsidRPr="00E218A6" w:rsidRDefault="006A61C7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Guru Nanak Dev Engineering College, Ludhiana</w:t>
            </w:r>
          </w:p>
        </w:tc>
        <w:tc>
          <w:tcPr>
            <w:tcW w:w="3584" w:type="dxa"/>
          </w:tcPr>
          <w:p w14:paraId="38DB160D" w14:textId="20BA6A11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6A61C7">
              <w:rPr>
                <w:spacing w:val="-4"/>
                <w:sz w:val="20"/>
                <w:szCs w:val="20"/>
              </w:rPr>
              <w:t>07</w:t>
            </w:r>
          </w:p>
        </w:tc>
      </w:tr>
      <w:tr w:rsidR="008E241D" w:rsidRPr="00E218A6" w14:paraId="456C41EA" w14:textId="77777777" w:rsidTr="00847E15">
        <w:trPr>
          <w:trHeight w:val="210"/>
        </w:trPr>
        <w:tc>
          <w:tcPr>
            <w:tcW w:w="2864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78405E6C" w:rsidR="008E241D" w:rsidRPr="00E218A6" w:rsidRDefault="006A61C7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Kendriya</w:t>
            </w:r>
            <w:proofErr w:type="spellEnd"/>
            <w:r>
              <w:rPr>
                <w:sz w:val="20"/>
                <w:szCs w:val="20"/>
              </w:rPr>
              <w:t xml:space="preserve"> Vidyalaya, Jammu</w:t>
            </w:r>
          </w:p>
        </w:tc>
        <w:tc>
          <w:tcPr>
            <w:tcW w:w="3584" w:type="dxa"/>
          </w:tcPr>
          <w:p w14:paraId="68B0103F" w14:textId="2D717B90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6A61C7">
              <w:rPr>
                <w:spacing w:val="-4"/>
                <w:sz w:val="20"/>
                <w:szCs w:val="20"/>
              </w:rPr>
              <w:t>03</w:t>
            </w:r>
          </w:p>
        </w:tc>
      </w:tr>
      <w:tr w:rsidR="006A61C7" w:rsidRPr="00E218A6" w14:paraId="5367FB45" w14:textId="77777777" w:rsidTr="00847E15">
        <w:trPr>
          <w:trHeight w:val="210"/>
        </w:trPr>
        <w:tc>
          <w:tcPr>
            <w:tcW w:w="2864" w:type="dxa"/>
          </w:tcPr>
          <w:p w14:paraId="65297F9A" w14:textId="77777777" w:rsidR="006A61C7" w:rsidRPr="00E218A6" w:rsidRDefault="006A61C7" w:rsidP="006A61C7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11CAE224" w:rsidR="006A61C7" w:rsidRPr="00E218A6" w:rsidRDefault="006A61C7" w:rsidP="006A61C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Kendriya</w:t>
            </w:r>
            <w:proofErr w:type="spellEnd"/>
            <w:r>
              <w:rPr>
                <w:sz w:val="20"/>
                <w:szCs w:val="20"/>
              </w:rPr>
              <w:t xml:space="preserve"> Vidyalaya,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Jammu</w:t>
            </w:r>
          </w:p>
        </w:tc>
        <w:tc>
          <w:tcPr>
            <w:tcW w:w="3584" w:type="dxa"/>
          </w:tcPr>
          <w:p w14:paraId="7B2EF488" w14:textId="070C5611" w:rsidR="006A61C7" w:rsidRPr="00E218A6" w:rsidRDefault="006A61C7" w:rsidP="006A61C7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proofErr w:type="spellEnd"/>
            <w:r>
              <w:rPr>
                <w:spacing w:val="-4"/>
                <w:sz w:val="20"/>
                <w:szCs w:val="20"/>
              </w:rPr>
              <w:t>01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1170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4"/>
        <w:gridCol w:w="545"/>
        <w:gridCol w:w="3901"/>
      </w:tblGrid>
      <w:tr w:rsidR="00FA7734" w:rsidRPr="00E218A6" w14:paraId="304CF8E2" w14:textId="77777777" w:rsidTr="00847E15">
        <w:trPr>
          <w:trHeight w:val="210"/>
        </w:trPr>
        <w:tc>
          <w:tcPr>
            <w:tcW w:w="7799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901" w:type="dxa"/>
            <w:tcBorders>
              <w:left w:val="nil"/>
            </w:tcBorders>
            <w:shd w:val="clear" w:color="auto" w:fill="A3A3A3"/>
          </w:tcPr>
          <w:p w14:paraId="22B26157" w14:textId="3B168CF0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552893" w:rsidRPr="00E218A6">
              <w:rPr>
                <w:b/>
                <w:sz w:val="20"/>
                <w:szCs w:val="20"/>
              </w:rPr>
              <w:t>2</w:t>
            </w:r>
            <w:r w:rsidR="006A61C7">
              <w:rPr>
                <w:b/>
                <w:sz w:val="20"/>
                <w:szCs w:val="20"/>
              </w:rPr>
              <w:t>21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 w:rsidTr="00847E15">
        <w:trPr>
          <w:trHeight w:val="212"/>
        </w:trPr>
        <w:tc>
          <w:tcPr>
            <w:tcW w:w="7799" w:type="dxa"/>
            <w:gridSpan w:val="2"/>
            <w:tcBorders>
              <w:right w:val="nil"/>
            </w:tcBorders>
            <w:shd w:val="clear" w:color="auto" w:fill="D8D8D8"/>
          </w:tcPr>
          <w:p w14:paraId="13F4CB5F" w14:textId="58E29D31" w:rsidR="00050FF0" w:rsidRPr="00E218A6" w:rsidRDefault="00E7080D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Wipro Limited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Bangalore</w:t>
            </w:r>
          </w:p>
        </w:tc>
        <w:tc>
          <w:tcPr>
            <w:tcW w:w="3901" w:type="dxa"/>
            <w:tcBorders>
              <w:left w:val="nil"/>
            </w:tcBorders>
            <w:shd w:val="clear" w:color="auto" w:fill="D8D8D8"/>
          </w:tcPr>
          <w:p w14:paraId="312ACA1D" w14:textId="579EFCE2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</w:p>
        </w:tc>
      </w:tr>
      <w:tr w:rsidR="00050FF0" w:rsidRPr="00E218A6" w14:paraId="662581D3" w14:textId="77777777" w:rsidTr="00847E15">
        <w:trPr>
          <w:trHeight w:val="210"/>
        </w:trPr>
        <w:tc>
          <w:tcPr>
            <w:tcW w:w="7799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50739EE7" w:rsidR="00050FF0" w:rsidRPr="00E218A6" w:rsidRDefault="00D635C8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AI </w:t>
            </w:r>
            <w:r w:rsidR="00847E15">
              <w:rPr>
                <w:sz w:val="20"/>
                <w:szCs w:val="20"/>
              </w:rPr>
              <w:t>Product Manager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901" w:type="dxa"/>
            <w:tcBorders>
              <w:left w:val="nil"/>
              <w:bottom w:val="single" w:sz="4" w:space="0" w:color="000000"/>
            </w:tcBorders>
          </w:tcPr>
          <w:p w14:paraId="6528B7F1" w14:textId="226D0B3E" w:rsidR="00050FF0" w:rsidRPr="00E218A6" w:rsidRDefault="00D635C8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‘19 – Till Date</w:t>
            </w:r>
          </w:p>
        </w:tc>
      </w:tr>
      <w:tr w:rsidR="00050FF0" w:rsidRPr="00E218A6" w14:paraId="544A224F" w14:textId="77777777" w:rsidTr="00847E15">
        <w:trPr>
          <w:trHeight w:val="765"/>
        </w:trPr>
        <w:tc>
          <w:tcPr>
            <w:tcW w:w="11700" w:type="dxa"/>
            <w:gridSpan w:val="3"/>
            <w:tcBorders>
              <w:bottom w:val="nil"/>
            </w:tcBorders>
          </w:tcPr>
          <w:p w14:paraId="1B40E594" w14:textId="77E149BC" w:rsidR="00D635C8" w:rsidRPr="00D635C8" w:rsidRDefault="00D635C8" w:rsidP="00D635C8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D635C8">
              <w:rPr>
                <w:rFonts w:eastAsia="Times New Roman"/>
                <w:sz w:val="20"/>
                <w:szCs w:val="20"/>
              </w:rPr>
              <w:t>Owned AI product strategy and transformation delivery for global enterprises across ITSM, service operations, and modernization programs, driving measurable improvements in service quality and decision speed.</w:t>
            </w:r>
          </w:p>
          <w:p w14:paraId="23B42D71" w14:textId="3C297442" w:rsidR="00D635C8" w:rsidRPr="00D635C8" w:rsidRDefault="00D635C8" w:rsidP="00D635C8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D635C8">
              <w:rPr>
                <w:rFonts w:eastAsia="Times New Roman"/>
                <w:sz w:val="20"/>
                <w:szCs w:val="20"/>
              </w:rPr>
              <w:t>Built and scaled an Azure-based AI platform with reusable data pipelines and models, enabling enterprise use cases across classification, recommendations, and predictive analytics.</w:t>
            </w:r>
          </w:p>
          <w:p w14:paraId="52401740" w14:textId="1D9A4402" w:rsidR="00D635C8" w:rsidRPr="00D635C8" w:rsidRDefault="00D635C8" w:rsidP="00D635C8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D635C8">
              <w:rPr>
                <w:rFonts w:eastAsia="Times New Roman"/>
                <w:sz w:val="20"/>
                <w:szCs w:val="20"/>
              </w:rPr>
              <w:t>Launched agent-based AI copilots and ITSM-integrated virtual agents to automate support workflows, incident triage, and knowledge assistance, improving end-user satisfaction</w:t>
            </w:r>
            <w:r>
              <w:rPr>
                <w:rFonts w:eastAsia="Times New Roman"/>
                <w:sz w:val="20"/>
                <w:szCs w:val="20"/>
              </w:rPr>
              <w:t xml:space="preserve"> and productivity</w:t>
            </w:r>
            <w:r w:rsidRPr="00D635C8">
              <w:rPr>
                <w:rFonts w:eastAsia="Times New Roman"/>
                <w:sz w:val="20"/>
                <w:szCs w:val="20"/>
              </w:rPr>
              <w:t xml:space="preserve"> by ~</w:t>
            </w:r>
            <w:r>
              <w:rPr>
                <w:rFonts w:eastAsia="Times New Roman"/>
                <w:sz w:val="20"/>
                <w:szCs w:val="20"/>
              </w:rPr>
              <w:t>3</w:t>
            </w:r>
            <w:r w:rsidRPr="00D635C8">
              <w:rPr>
                <w:rFonts w:eastAsia="Times New Roman"/>
                <w:sz w:val="20"/>
                <w:szCs w:val="20"/>
              </w:rPr>
              <w:t>0%.</w:t>
            </w:r>
          </w:p>
          <w:p w14:paraId="7FC8CBDC" w14:textId="57D8089F" w:rsidR="00D635C8" w:rsidRPr="00D635C8" w:rsidRDefault="00D635C8" w:rsidP="00D635C8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D635C8">
              <w:rPr>
                <w:rFonts w:eastAsia="Times New Roman"/>
                <w:sz w:val="20"/>
                <w:szCs w:val="20"/>
              </w:rPr>
              <w:t>Delivered ML-driven ticket intelligence that reduced manual analysis effort by ~70% and improved operational efficiency across multiple client engagements.</w:t>
            </w:r>
          </w:p>
          <w:p w14:paraId="5541C06A" w14:textId="0E7B9566" w:rsidR="00D635C8" w:rsidRPr="00D635C8" w:rsidRDefault="00D635C8" w:rsidP="00D635C8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D635C8">
              <w:rPr>
                <w:rFonts w:eastAsia="Times New Roman"/>
                <w:sz w:val="20"/>
                <w:szCs w:val="20"/>
              </w:rPr>
              <w:t>Embedded AI into observability and AIOps (anomaly detection, alert correlation, incident pattern analysis) with SRE/operations teams to strengthen reliability and accelerate incident response.</w:t>
            </w:r>
          </w:p>
          <w:p w14:paraId="49DA3C5A" w14:textId="26BEDFFC" w:rsidR="00050FF0" w:rsidRPr="00E218A6" w:rsidRDefault="00D635C8" w:rsidP="00D635C8">
            <w:pPr>
              <w:pStyle w:val="NormalWeb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D635C8">
              <w:rPr>
                <w:rFonts w:eastAsia="Times New Roman"/>
                <w:sz w:val="20"/>
                <w:szCs w:val="20"/>
              </w:rPr>
              <w:t>Led rollout and governance for AI adoption (auditability, compliance, human oversight), while optimizing cloud delivery through CI/CD standardization (20% faster deployments) and hosting cost reduction (~$</w:t>
            </w:r>
            <w:r>
              <w:rPr>
                <w:rFonts w:eastAsia="Times New Roman"/>
                <w:sz w:val="20"/>
                <w:szCs w:val="20"/>
              </w:rPr>
              <w:t>200-$460</w:t>
            </w:r>
            <w:r w:rsidRPr="00D635C8">
              <w:rPr>
                <w:rFonts w:eastAsia="Times New Roman"/>
                <w:sz w:val="20"/>
                <w:szCs w:val="20"/>
              </w:rPr>
              <w:t>K/month savings).</w:t>
            </w:r>
          </w:p>
        </w:tc>
      </w:tr>
      <w:tr w:rsidR="00050FF0" w:rsidRPr="00E218A6" w14:paraId="4D586331" w14:textId="77777777" w:rsidTr="00847E15">
        <w:trPr>
          <w:trHeight w:val="211"/>
        </w:trPr>
        <w:tc>
          <w:tcPr>
            <w:tcW w:w="7799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431B06EA" w:rsidR="00050FF0" w:rsidRPr="00E218A6" w:rsidRDefault="00050FF0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tcBorders>
              <w:top w:val="nil"/>
              <w:left w:val="nil"/>
            </w:tcBorders>
            <w:shd w:val="clear" w:color="auto" w:fill="D8D8D8"/>
          </w:tcPr>
          <w:p w14:paraId="78FE42DF" w14:textId="217D82A9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</w:p>
        </w:tc>
      </w:tr>
      <w:tr w:rsidR="00050FF0" w:rsidRPr="00E218A6" w14:paraId="0F42B834" w14:textId="77777777" w:rsidTr="00847E15">
        <w:trPr>
          <w:trHeight w:val="210"/>
        </w:trPr>
        <w:tc>
          <w:tcPr>
            <w:tcW w:w="7799" w:type="dxa"/>
            <w:gridSpan w:val="2"/>
            <w:tcBorders>
              <w:right w:val="nil"/>
            </w:tcBorders>
          </w:tcPr>
          <w:p w14:paraId="52E22425" w14:textId="18899762" w:rsidR="00050FF0" w:rsidRPr="00E218A6" w:rsidRDefault="00D635C8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Manager</w:t>
            </w:r>
          </w:p>
        </w:tc>
        <w:tc>
          <w:tcPr>
            <w:tcW w:w="3901" w:type="dxa"/>
            <w:tcBorders>
              <w:left w:val="nil"/>
            </w:tcBorders>
          </w:tcPr>
          <w:p w14:paraId="48917502" w14:textId="63C582BE" w:rsidR="00050FF0" w:rsidRPr="00E218A6" w:rsidRDefault="00D635C8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Jan ‘15 – Dec ‘18</w:t>
            </w:r>
          </w:p>
        </w:tc>
      </w:tr>
      <w:tr w:rsidR="00050FF0" w:rsidRPr="00E218A6" w14:paraId="181E3DBF" w14:textId="77777777" w:rsidTr="00847E15">
        <w:trPr>
          <w:trHeight w:val="703"/>
        </w:trPr>
        <w:tc>
          <w:tcPr>
            <w:tcW w:w="11700" w:type="dxa"/>
            <w:gridSpan w:val="3"/>
            <w:tcBorders>
              <w:bottom w:val="single" w:sz="4" w:space="0" w:color="auto"/>
            </w:tcBorders>
          </w:tcPr>
          <w:p w14:paraId="0BF38D50" w14:textId="77777777" w:rsidR="005E1940" w:rsidRPr="005E1940" w:rsidRDefault="005E1940" w:rsidP="005E1940">
            <w:pPr>
              <w:pStyle w:val="NormalWeb"/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20"/>
                <w:szCs w:val="20"/>
              </w:rPr>
            </w:pPr>
            <w:r w:rsidRPr="005E1940">
              <w:rPr>
                <w:rFonts w:eastAsia="Times New Roman"/>
                <w:sz w:val="20"/>
                <w:szCs w:val="20"/>
              </w:rPr>
              <w:t>Led PMO governance and delivery for a critical client account, improving customer satisfaction and driving a 20% revenue increase through new T&amp;M work within 7 months.</w:t>
            </w:r>
          </w:p>
          <w:p w14:paraId="1980E858" w14:textId="77777777" w:rsidR="005E1940" w:rsidRPr="005E1940" w:rsidRDefault="005E1940" w:rsidP="005E1940">
            <w:pPr>
              <w:pStyle w:val="NormalWeb"/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20"/>
                <w:szCs w:val="20"/>
              </w:rPr>
            </w:pPr>
            <w:r w:rsidRPr="005E1940">
              <w:rPr>
                <w:rFonts w:eastAsia="Times New Roman"/>
                <w:sz w:val="20"/>
                <w:szCs w:val="20"/>
              </w:rPr>
              <w:t>Built an SLA-driven delivery framework that improved margins by 16%, achieved zero contractual penalties, and shifted NPS from Detractor to Promoter across two major engagements.</w:t>
            </w:r>
          </w:p>
          <w:p w14:paraId="03A97C9D" w14:textId="5F1E54ED" w:rsidR="00050FF0" w:rsidRPr="005E1940" w:rsidRDefault="005E1940" w:rsidP="005E1940">
            <w:pPr>
              <w:pStyle w:val="NormalWeb"/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rPr>
                <w:rFonts w:eastAsia="Times New Roman"/>
                <w:sz w:val="20"/>
                <w:szCs w:val="20"/>
              </w:rPr>
            </w:pPr>
            <w:r w:rsidRPr="005E1940">
              <w:rPr>
                <w:rFonts w:eastAsia="Times New Roman"/>
                <w:sz w:val="20"/>
                <w:szCs w:val="20"/>
              </w:rPr>
              <w:t>Managed a major healthcare transition, delivering ITSM platform e-bonding plus self-service/self-healing automation, backed by deep enterprise infrastructure expertise across network, OS, storage, data centers, and cloud</w:t>
            </w:r>
          </w:p>
        </w:tc>
      </w:tr>
      <w:tr w:rsidR="00D4511A" w:rsidRPr="00E218A6" w14:paraId="5E9B2BB5" w14:textId="77777777" w:rsidTr="00847E15">
        <w:trPr>
          <w:trHeight w:val="76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23B7598E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</w:p>
        </w:tc>
        <w:tc>
          <w:tcPr>
            <w:tcW w:w="4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6A1F31F1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</w:p>
        </w:tc>
      </w:tr>
      <w:tr w:rsidR="00D4511A" w:rsidRPr="00E218A6" w14:paraId="50FD34B4" w14:textId="77777777" w:rsidTr="00847E15">
        <w:trPr>
          <w:trHeight w:val="41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57BA9AE1" w:rsidR="00050FF0" w:rsidRPr="007A0A13" w:rsidRDefault="00770166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Technical Consultant</w:t>
            </w:r>
          </w:p>
        </w:tc>
        <w:tc>
          <w:tcPr>
            <w:tcW w:w="4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13E38976" w:rsidR="00050FF0" w:rsidRPr="00E218A6" w:rsidRDefault="00770166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 ‘10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Dec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14</w:t>
            </w:r>
          </w:p>
        </w:tc>
      </w:tr>
      <w:tr w:rsidR="00050FF0" w:rsidRPr="00E218A6" w14:paraId="0E7DDAEC" w14:textId="77777777" w:rsidTr="00847E15">
        <w:trPr>
          <w:trHeight w:val="703"/>
        </w:trPr>
        <w:tc>
          <w:tcPr>
            <w:tcW w:w="117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569879" w14:textId="3C29002B" w:rsidR="00847E15" w:rsidRPr="00847E15" w:rsidRDefault="00847E15" w:rsidP="00847E15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847E15">
              <w:rPr>
                <w:rFonts w:eastAsia="Times New Roman"/>
                <w:sz w:val="20"/>
                <w:szCs w:val="20"/>
              </w:rPr>
              <w:t>Led large-scale ITSM transformations, including BMC Remedy to ServiceNow migrations, delivering stable cutovers and operational continuity.</w:t>
            </w:r>
          </w:p>
          <w:p w14:paraId="29240D5C" w14:textId="0BF84445" w:rsidR="00847E15" w:rsidRPr="00847E15" w:rsidRDefault="00847E15" w:rsidP="00847E15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847E15">
              <w:rPr>
                <w:rFonts w:eastAsia="Times New Roman"/>
                <w:sz w:val="20"/>
                <w:szCs w:val="20"/>
              </w:rPr>
              <w:t>Designed and implemented BSM/ITOM capabilities across discovery, monitoring/event management, CMDB, ITSM processes, reporting, and automation.</w:t>
            </w:r>
          </w:p>
          <w:p w14:paraId="351F57F3" w14:textId="0971C362" w:rsidR="00050FF0" w:rsidRPr="00847E15" w:rsidRDefault="00847E15" w:rsidP="00847E15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847E15">
              <w:rPr>
                <w:rFonts w:eastAsia="Times New Roman"/>
                <w:sz w:val="20"/>
                <w:szCs w:val="20"/>
              </w:rPr>
              <w:t>Advised clients on ITSM/operations tooling strategy and architecture (ServiceNow, HPE NNMi/</w:t>
            </w:r>
            <w:proofErr w:type="spellStart"/>
            <w:r w:rsidRPr="00847E15">
              <w:rPr>
                <w:rFonts w:eastAsia="Times New Roman"/>
                <w:sz w:val="20"/>
                <w:szCs w:val="20"/>
              </w:rPr>
              <w:t>OMi</w:t>
            </w:r>
            <w:proofErr w:type="spellEnd"/>
            <w:r w:rsidRPr="00847E15">
              <w:rPr>
                <w:rFonts w:eastAsia="Times New Roman"/>
                <w:sz w:val="20"/>
                <w:szCs w:val="20"/>
              </w:rPr>
              <w:t>), and delivered ServiceNow implementations that improved incident performance and reduced downtime through stronger monitoring and automation.</w:t>
            </w:r>
          </w:p>
        </w:tc>
      </w:tr>
      <w:tr w:rsidR="00E218A6" w:rsidRPr="00E218A6" w14:paraId="09FA7BD6" w14:textId="77777777" w:rsidTr="00847E15">
        <w:trPr>
          <w:trHeight w:val="76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527E0E86" w:rsidR="00050FF0" w:rsidRPr="00E218A6" w:rsidRDefault="00E7080D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HCL Technologies, Noida</w:t>
            </w:r>
          </w:p>
        </w:tc>
        <w:tc>
          <w:tcPr>
            <w:tcW w:w="4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2C4BEC09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50FF0" w:rsidRPr="00E218A6" w14:paraId="41722987" w14:textId="77777777" w:rsidTr="00847E15">
        <w:trPr>
          <w:trHeight w:val="210"/>
        </w:trPr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32E75E49" w:rsidR="00050FF0" w:rsidRPr="007A0A13" w:rsidRDefault="00D635C8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Senior Specialist - Tools</w:t>
            </w:r>
          </w:p>
        </w:tc>
        <w:tc>
          <w:tcPr>
            <w:tcW w:w="4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794940C6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Aug '</w:t>
            </w:r>
            <w:r w:rsidR="00D635C8">
              <w:rPr>
                <w:sz w:val="20"/>
                <w:szCs w:val="20"/>
              </w:rPr>
              <w:t>07</w:t>
            </w:r>
            <w:r w:rsidRPr="00E218A6">
              <w:rPr>
                <w:sz w:val="20"/>
                <w:szCs w:val="20"/>
              </w:rPr>
              <w:t>-</w:t>
            </w:r>
            <w:r w:rsidR="00D635C8">
              <w:rPr>
                <w:sz w:val="20"/>
                <w:szCs w:val="20"/>
              </w:rPr>
              <w:t>Feb</w:t>
            </w:r>
            <w:r w:rsidRPr="00E218A6">
              <w:rPr>
                <w:sz w:val="20"/>
                <w:szCs w:val="20"/>
              </w:rPr>
              <w:t xml:space="preserve"> '</w:t>
            </w:r>
            <w:r w:rsidR="00D635C8">
              <w:rPr>
                <w:sz w:val="20"/>
                <w:szCs w:val="20"/>
              </w:rPr>
              <w:t>10</w:t>
            </w:r>
          </w:p>
        </w:tc>
      </w:tr>
      <w:tr w:rsidR="00050FF0" w:rsidRPr="00E218A6" w14:paraId="40C35BB4" w14:textId="77777777" w:rsidTr="00847E15">
        <w:trPr>
          <w:trHeight w:val="703"/>
        </w:trPr>
        <w:tc>
          <w:tcPr>
            <w:tcW w:w="117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9F9E7" w14:textId="478A6993" w:rsidR="00847E15" w:rsidRPr="00847E15" w:rsidRDefault="00847E15" w:rsidP="00847E15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847E15">
              <w:rPr>
                <w:rFonts w:eastAsia="Times New Roman"/>
                <w:sz w:val="20"/>
                <w:szCs w:val="20"/>
              </w:rPr>
              <w:t>I</w:t>
            </w:r>
            <w:r w:rsidRPr="00847E15">
              <w:rPr>
                <w:rFonts w:eastAsia="Times New Roman"/>
                <w:sz w:val="20"/>
                <w:szCs w:val="20"/>
              </w:rPr>
              <w:t>mplemented and supported enterprise monitoring and management platforms (HPE NNMi, Performance Insight, Operations Manager, Client Configuration Manager, BPM/RUM, Microsoft SCOM/SCCM, Nagios, SolarWinds Orion), strengthening infrastructure and application visibility.</w:t>
            </w:r>
          </w:p>
          <w:p w14:paraId="1E91219E" w14:textId="23E57A67" w:rsidR="00050FF0" w:rsidRPr="00847E15" w:rsidRDefault="00847E15" w:rsidP="00847E15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847E15">
              <w:rPr>
                <w:rFonts w:eastAsia="Times New Roman"/>
                <w:sz w:val="20"/>
                <w:szCs w:val="20"/>
              </w:rPr>
              <w:t>Delivered end-to-end monitoring and performance reporting across infrastructure and applications to improve service assurance and operational decision-making.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1170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0"/>
      </w:tblGrid>
      <w:tr w:rsidR="00050FF0" w:rsidRPr="00E218A6" w14:paraId="4C61C44B" w14:textId="77777777" w:rsidTr="00847E15">
        <w:trPr>
          <w:trHeight w:val="230"/>
        </w:trPr>
        <w:tc>
          <w:tcPr>
            <w:tcW w:w="11700" w:type="dxa"/>
            <w:shd w:val="clear" w:color="auto" w:fill="A3A3A3"/>
          </w:tcPr>
          <w:p w14:paraId="3354843C" w14:textId="48588677" w:rsidR="00050FF0" w:rsidRPr="00E218A6" w:rsidRDefault="00050FF0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</w:t>
            </w:r>
            <w:r w:rsidR="00847E15">
              <w:rPr>
                <w:b/>
                <w:sz w:val="20"/>
                <w:szCs w:val="20"/>
              </w:rPr>
              <w:t>ccomplishments</w:t>
            </w:r>
          </w:p>
        </w:tc>
      </w:tr>
      <w:tr w:rsidR="00D4511A" w:rsidRPr="00E218A6" w14:paraId="5967B19C" w14:textId="77777777" w:rsidTr="00847E15">
        <w:trPr>
          <w:trHeight w:val="772"/>
        </w:trPr>
        <w:tc>
          <w:tcPr>
            <w:tcW w:w="11700" w:type="dxa"/>
          </w:tcPr>
          <w:p w14:paraId="2A325F1E" w14:textId="01F5194F" w:rsidR="00847E15" w:rsidRPr="00847E15" w:rsidRDefault="00847E15" w:rsidP="00847E15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847E15">
              <w:rPr>
                <w:rFonts w:eastAsia="Times New Roman"/>
                <w:sz w:val="20"/>
                <w:szCs w:val="20"/>
              </w:rPr>
              <w:t>Recognized as a consistent top performer, earning multiple awards for delivering high-impact outcomes through innovation, disciplined execution, and cross-functional collaboration.</w:t>
            </w:r>
          </w:p>
          <w:p w14:paraId="734FD9E9" w14:textId="47005C1E" w:rsidR="00E218A6" w:rsidRPr="00847E15" w:rsidRDefault="00847E15" w:rsidP="00847E15">
            <w:pPr>
              <w:pStyle w:val="NormalWeb"/>
              <w:numPr>
                <w:ilvl w:val="0"/>
                <w:numId w:val="19"/>
              </w:numPr>
              <w:rPr>
                <w:rFonts w:eastAsia="Times New Roman"/>
                <w:sz w:val="20"/>
                <w:szCs w:val="20"/>
              </w:rPr>
            </w:pPr>
            <w:r w:rsidRPr="00847E15">
              <w:rPr>
                <w:rFonts w:eastAsia="Times New Roman"/>
                <w:sz w:val="20"/>
                <w:szCs w:val="20"/>
              </w:rPr>
              <w:t>Received repeated performance and innovation awards for turning complex, ambiguous initiatives into measurable results while building strong partnerships across teams and stakeholders.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1170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4"/>
        <w:gridCol w:w="7010"/>
        <w:gridCol w:w="1826"/>
      </w:tblGrid>
      <w:tr w:rsidR="00FA7734" w:rsidRPr="00E218A6" w14:paraId="23BD601D" w14:textId="77777777" w:rsidTr="00847E15">
        <w:trPr>
          <w:trHeight w:val="230"/>
        </w:trPr>
        <w:tc>
          <w:tcPr>
            <w:tcW w:w="11700" w:type="dxa"/>
            <w:gridSpan w:val="3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 w:rsidTr="00847E15">
        <w:trPr>
          <w:trHeight w:val="254"/>
        </w:trPr>
        <w:tc>
          <w:tcPr>
            <w:tcW w:w="2864" w:type="dxa"/>
          </w:tcPr>
          <w:p w14:paraId="331D0AE2" w14:textId="0597C416" w:rsidR="00FA7734" w:rsidRPr="00E218A6" w:rsidRDefault="00770166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Technical Certifications</w:t>
            </w:r>
          </w:p>
        </w:tc>
        <w:tc>
          <w:tcPr>
            <w:tcW w:w="7010" w:type="dxa"/>
          </w:tcPr>
          <w:p w14:paraId="0896CDF0" w14:textId="77777777" w:rsidR="00770166" w:rsidRPr="00770166" w:rsidRDefault="00770166" w:rsidP="00770166">
            <w:pPr>
              <w:pStyle w:val="divdocumentulli"/>
              <w:numPr>
                <w:ilvl w:val="0"/>
                <w:numId w:val="8"/>
              </w:numPr>
              <w:pBdr>
                <w:left w:val="none" w:sz="0" w:space="0" w:color="auto"/>
              </w:pBdr>
              <w:rPr>
                <w:sz w:val="20"/>
                <w:szCs w:val="20"/>
              </w:rPr>
            </w:pPr>
            <w:r w:rsidRPr="00770166">
              <w:rPr>
                <w:sz w:val="20"/>
                <w:szCs w:val="20"/>
              </w:rPr>
              <w:t xml:space="preserve">AWS Certified Machine Learning - Specialty </w:t>
            </w:r>
          </w:p>
          <w:p w14:paraId="2009DAA5" w14:textId="77777777" w:rsidR="00770166" w:rsidRPr="00770166" w:rsidRDefault="00770166" w:rsidP="00770166">
            <w:pPr>
              <w:pStyle w:val="divdocumentulli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70166">
              <w:rPr>
                <w:sz w:val="20"/>
                <w:szCs w:val="20"/>
              </w:rPr>
              <w:t xml:space="preserve">Generative AI with Large Language Models - DeepLearning.AI </w:t>
            </w:r>
          </w:p>
          <w:p w14:paraId="3515AB2F" w14:textId="77777777" w:rsidR="00770166" w:rsidRPr="00770166" w:rsidRDefault="00770166" w:rsidP="00770166">
            <w:pPr>
              <w:pStyle w:val="divdocumentulli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70166">
              <w:rPr>
                <w:sz w:val="20"/>
                <w:szCs w:val="20"/>
              </w:rPr>
              <w:t xml:space="preserve">Google Certified - Cloud Digital Leader </w:t>
            </w:r>
          </w:p>
          <w:p w14:paraId="7C374B7A" w14:textId="1B54E93E" w:rsidR="00FA7734" w:rsidRPr="00E218A6" w:rsidRDefault="00770166" w:rsidP="00770166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</w:tabs>
              <w:spacing w:before="8"/>
              <w:rPr>
                <w:sz w:val="20"/>
                <w:szCs w:val="20"/>
              </w:rPr>
            </w:pPr>
            <w:r w:rsidRPr="00770166">
              <w:rPr>
                <w:sz w:val="20"/>
                <w:szCs w:val="20"/>
              </w:rPr>
              <w:lastRenderedPageBreak/>
              <w:t>Google Cloud Skill Badge - Generative AI Fundamentals</w:t>
            </w:r>
          </w:p>
        </w:tc>
        <w:tc>
          <w:tcPr>
            <w:tcW w:w="1826" w:type="dxa"/>
          </w:tcPr>
          <w:p w14:paraId="70577D2E" w14:textId="307DD114" w:rsidR="00FA7734" w:rsidRPr="00E218A6" w:rsidRDefault="00770166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lastRenderedPageBreak/>
              <w:t>2023-</w:t>
            </w:r>
            <w:r w:rsidR="00211222" w:rsidRPr="00E218A6">
              <w:rPr>
                <w:spacing w:val="-4"/>
                <w:sz w:val="20"/>
                <w:szCs w:val="20"/>
              </w:rPr>
              <w:t>202</w:t>
            </w:r>
            <w:r>
              <w:rPr>
                <w:spacing w:val="-4"/>
                <w:sz w:val="20"/>
                <w:szCs w:val="20"/>
              </w:rPr>
              <w:t>6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11700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4"/>
        <w:gridCol w:w="8836"/>
      </w:tblGrid>
      <w:tr w:rsidR="00FA7734" w:rsidRPr="00E218A6" w14:paraId="5D856A38" w14:textId="77777777" w:rsidTr="00847E15">
        <w:trPr>
          <w:trHeight w:val="227"/>
        </w:trPr>
        <w:tc>
          <w:tcPr>
            <w:tcW w:w="11700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 w:rsidTr="00847E15">
        <w:trPr>
          <w:trHeight w:val="253"/>
        </w:trPr>
        <w:tc>
          <w:tcPr>
            <w:tcW w:w="2864" w:type="dxa"/>
          </w:tcPr>
          <w:p w14:paraId="6248CA39" w14:textId="6098E9DD" w:rsidR="00FA7734" w:rsidRPr="00E218A6" w:rsidRDefault="00FA7734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36" w:type="dxa"/>
          </w:tcPr>
          <w:p w14:paraId="5941E707" w14:textId="330AD40C" w:rsidR="00770166" w:rsidRPr="00770166" w:rsidRDefault="00770166" w:rsidP="00770166">
            <w:pPr>
              <w:pStyle w:val="NormalWeb"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</w:rPr>
            </w:pPr>
            <w:r w:rsidRPr="00770166">
              <w:rPr>
                <w:rFonts w:eastAsia="Times New Roman"/>
                <w:sz w:val="20"/>
                <w:szCs w:val="20"/>
              </w:rPr>
              <w:t>Volunteering and community service, supporting education and local outreach initiatives.</w:t>
            </w:r>
          </w:p>
          <w:p w14:paraId="1D82CB6B" w14:textId="3E093F9F" w:rsidR="00FA7734" w:rsidRPr="00770166" w:rsidRDefault="00770166" w:rsidP="00770166">
            <w:pPr>
              <w:pStyle w:val="NormalWeb"/>
              <w:numPr>
                <w:ilvl w:val="0"/>
                <w:numId w:val="8"/>
              </w:numPr>
              <w:rPr>
                <w:rFonts w:eastAsia="Times New Roman"/>
                <w:sz w:val="20"/>
                <w:szCs w:val="20"/>
              </w:rPr>
            </w:pPr>
            <w:r w:rsidRPr="00770166">
              <w:rPr>
                <w:rFonts w:eastAsia="Times New Roman"/>
                <w:sz w:val="20"/>
                <w:szCs w:val="20"/>
              </w:rPr>
              <w:t>Travel and cultural exploration, with an interest in history and local food.</w:t>
            </w:r>
          </w:p>
        </w:tc>
      </w:tr>
      <w:tr w:rsidR="00FA7734" w:rsidRPr="00E218A6" w14:paraId="3C516A0E" w14:textId="77777777" w:rsidTr="00847E15">
        <w:trPr>
          <w:trHeight w:val="256"/>
        </w:trPr>
        <w:tc>
          <w:tcPr>
            <w:tcW w:w="2864" w:type="dxa"/>
          </w:tcPr>
          <w:p w14:paraId="6C6CAFB0" w14:textId="330B41E7" w:rsidR="00FA7734" w:rsidRPr="00E218A6" w:rsidRDefault="00FA7734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36" w:type="dxa"/>
          </w:tcPr>
          <w:p w14:paraId="209CD984" w14:textId="5A47F36E" w:rsidR="00FA7734" w:rsidRPr="00E218A6" w:rsidRDefault="00770166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770166">
              <w:rPr>
                <w:sz w:val="20"/>
                <w:szCs w:val="20"/>
              </w:rPr>
              <w:t>Chess and strategy games, focused on structured thinking and decision-making.</w:t>
            </w:r>
          </w:p>
        </w:tc>
      </w:tr>
    </w:tbl>
    <w:p w14:paraId="1A5E7168" w14:textId="304EBFF8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hyperlink r:id="rId8" w:history="1">
        <w:r w:rsidR="006A61C7" w:rsidRPr="0080022C">
          <w:rPr>
            <w:rStyle w:val="Hyperlink"/>
            <w:b w:val="0"/>
            <w:bCs w:val="0"/>
            <w:i w:val="0"/>
            <w:spacing w:val="-6"/>
            <w:sz w:val="20"/>
            <w:szCs w:val="20"/>
          </w:rPr>
          <w:t>bpgp24vibhuti@iima.ac.in</w:t>
        </w:r>
      </w:hyperlink>
      <w:r w:rsidR="006A61C7">
        <w:rPr>
          <w:sz w:val="20"/>
          <w:szCs w:val="20"/>
        </w:rPr>
        <w:t xml:space="preserve">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6A61C7">
        <w:rPr>
          <w:b w:val="0"/>
          <w:i w:val="0"/>
          <w:spacing w:val="-4"/>
          <w:sz w:val="20"/>
          <w:szCs w:val="20"/>
        </w:rPr>
        <w:t xml:space="preserve"> 7829068686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4D4A66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57462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5A8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4A62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EA1F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2E2E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CE63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E2642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7B64E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8"/>
    <w:multiLevelType w:val="hybridMultilevel"/>
    <w:tmpl w:val="6D20FF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BF222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A642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4EE9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8E04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61ED4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37028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4BEF8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80843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B"/>
    <w:multiLevelType w:val="hybridMultilevel"/>
    <w:tmpl w:val="0000000B"/>
    <w:lvl w:ilvl="0" w:tplc="908A9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CB0F4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02EE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822D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6840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8DA11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A7E53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CC05C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C12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294162BC"/>
    <w:multiLevelType w:val="hybridMultilevel"/>
    <w:tmpl w:val="17E06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2CF635E"/>
    <w:multiLevelType w:val="hybridMultilevel"/>
    <w:tmpl w:val="50C4C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3EF45B3A"/>
    <w:multiLevelType w:val="hybridMultilevel"/>
    <w:tmpl w:val="28302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4F9718C6"/>
    <w:multiLevelType w:val="hybridMultilevel"/>
    <w:tmpl w:val="3F38B1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166C9"/>
    <w:multiLevelType w:val="hybridMultilevel"/>
    <w:tmpl w:val="D54A2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1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2" w15:restartNumberingAfterBreak="0">
    <w:nsid w:val="582E2894"/>
    <w:multiLevelType w:val="multilevel"/>
    <w:tmpl w:val="CE28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4" w15:restartNumberingAfterBreak="0">
    <w:nsid w:val="678115A7"/>
    <w:multiLevelType w:val="hybridMultilevel"/>
    <w:tmpl w:val="AA9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28" w15:restartNumberingAfterBreak="0">
    <w:nsid w:val="7A23623A"/>
    <w:multiLevelType w:val="hybridMultilevel"/>
    <w:tmpl w:val="45D66F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20954"/>
    <w:multiLevelType w:val="hybridMultilevel"/>
    <w:tmpl w:val="23D29726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75811">
    <w:abstractNumId w:val="25"/>
  </w:num>
  <w:num w:numId="2" w16cid:durableId="1084229688">
    <w:abstractNumId w:val="9"/>
  </w:num>
  <w:num w:numId="3" w16cid:durableId="1219781394">
    <w:abstractNumId w:val="20"/>
  </w:num>
  <w:num w:numId="4" w16cid:durableId="1289706116">
    <w:abstractNumId w:val="21"/>
  </w:num>
  <w:num w:numId="5" w16cid:durableId="1304431745">
    <w:abstractNumId w:val="19"/>
  </w:num>
  <w:num w:numId="6" w16cid:durableId="1370109143">
    <w:abstractNumId w:val="3"/>
  </w:num>
  <w:num w:numId="7" w16cid:durableId="1678189344">
    <w:abstractNumId w:val="10"/>
  </w:num>
  <w:num w:numId="8" w16cid:durableId="1709179956">
    <w:abstractNumId w:val="15"/>
  </w:num>
  <w:num w:numId="9" w16cid:durableId="1730961154">
    <w:abstractNumId w:val="4"/>
  </w:num>
  <w:num w:numId="10" w16cid:durableId="189535292">
    <w:abstractNumId w:val="13"/>
  </w:num>
  <w:num w:numId="11" w16cid:durableId="2082022860">
    <w:abstractNumId w:val="27"/>
  </w:num>
  <w:num w:numId="12" w16cid:durableId="216360319">
    <w:abstractNumId w:val="14"/>
  </w:num>
  <w:num w:numId="13" w16cid:durableId="375278594">
    <w:abstractNumId w:val="26"/>
  </w:num>
  <w:num w:numId="14" w16cid:durableId="502472327">
    <w:abstractNumId w:val="23"/>
  </w:num>
  <w:num w:numId="15" w16cid:durableId="785462634">
    <w:abstractNumId w:val="6"/>
  </w:num>
  <w:num w:numId="16" w16cid:durableId="786584492">
    <w:abstractNumId w:val="8"/>
  </w:num>
  <w:num w:numId="17" w16cid:durableId="816411899">
    <w:abstractNumId w:val="16"/>
  </w:num>
  <w:num w:numId="18" w16cid:durableId="87967956">
    <w:abstractNumId w:val="12"/>
  </w:num>
  <w:num w:numId="19" w16cid:durableId="1502740787">
    <w:abstractNumId w:val="11"/>
  </w:num>
  <w:num w:numId="20" w16cid:durableId="140536788">
    <w:abstractNumId w:val="0"/>
  </w:num>
  <w:num w:numId="21" w16cid:durableId="77138748">
    <w:abstractNumId w:val="7"/>
  </w:num>
  <w:num w:numId="22" w16cid:durableId="1127822198">
    <w:abstractNumId w:val="28"/>
  </w:num>
  <w:num w:numId="23" w16cid:durableId="1636837971">
    <w:abstractNumId w:val="29"/>
  </w:num>
  <w:num w:numId="24" w16cid:durableId="1104767745">
    <w:abstractNumId w:val="2"/>
  </w:num>
  <w:num w:numId="25" w16cid:durableId="902758652">
    <w:abstractNumId w:val="1"/>
  </w:num>
  <w:num w:numId="26" w16cid:durableId="1637906776">
    <w:abstractNumId w:val="24"/>
  </w:num>
  <w:num w:numId="27" w16cid:durableId="499471564">
    <w:abstractNumId w:val="17"/>
  </w:num>
  <w:num w:numId="28" w16cid:durableId="874780571">
    <w:abstractNumId w:val="18"/>
  </w:num>
  <w:num w:numId="29" w16cid:durableId="1347947571">
    <w:abstractNumId w:val="5"/>
  </w:num>
  <w:num w:numId="30" w16cid:durableId="14695146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211222"/>
    <w:rsid w:val="004960DF"/>
    <w:rsid w:val="005003FB"/>
    <w:rsid w:val="0055046C"/>
    <w:rsid w:val="00552893"/>
    <w:rsid w:val="00552979"/>
    <w:rsid w:val="0056780B"/>
    <w:rsid w:val="005E1940"/>
    <w:rsid w:val="00617C5E"/>
    <w:rsid w:val="006A61C7"/>
    <w:rsid w:val="00706FC1"/>
    <w:rsid w:val="00770166"/>
    <w:rsid w:val="007A0A13"/>
    <w:rsid w:val="007B6900"/>
    <w:rsid w:val="007E7C15"/>
    <w:rsid w:val="00847E15"/>
    <w:rsid w:val="008E241D"/>
    <w:rsid w:val="00B25C1E"/>
    <w:rsid w:val="00B27015"/>
    <w:rsid w:val="00CC15DF"/>
    <w:rsid w:val="00CF2A1D"/>
    <w:rsid w:val="00D30669"/>
    <w:rsid w:val="00D4511A"/>
    <w:rsid w:val="00D635C8"/>
    <w:rsid w:val="00E218A6"/>
    <w:rsid w:val="00E7080D"/>
    <w:rsid w:val="00F414EB"/>
    <w:rsid w:val="00F445F6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qFormat/>
    <w:rsid w:val="00D635C8"/>
    <w:pPr>
      <w:keepNext/>
      <w:keepLines/>
      <w:widowControl/>
      <w:autoSpaceDE/>
      <w:autoSpaceDN/>
      <w:spacing w:before="40"/>
      <w:textAlignment w:val="baseline"/>
      <w:outlineLvl w:val="2"/>
    </w:pPr>
    <w:rPr>
      <w:rFonts w:ascii="Times New Roman" w:eastAsia="Times New Roman" w:hAnsi="Times New Roman" w:cs="Times New Roman"/>
      <w:b/>
      <w:bCs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61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1C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635C8"/>
    <w:rPr>
      <w:rFonts w:ascii="Times New Roman" w:eastAsia="Times New Roman" w:hAnsi="Times New Roman" w:cs="Times New Roman"/>
      <w:b/>
      <w:bCs/>
      <w:color w:val="1F3763"/>
      <w:sz w:val="24"/>
      <w:szCs w:val="24"/>
    </w:rPr>
  </w:style>
  <w:style w:type="character" w:customStyle="1" w:styleId="span">
    <w:name w:val="span"/>
    <w:basedOn w:val="DefaultParagraphFont"/>
    <w:rsid w:val="00D635C8"/>
    <w:rPr>
      <w:sz w:val="24"/>
      <w:szCs w:val="24"/>
      <w:bdr w:val="none" w:sz="0" w:space="0" w:color="auto"/>
      <w:vertAlign w:val="baseline"/>
    </w:rPr>
  </w:style>
  <w:style w:type="character" w:customStyle="1" w:styleId="left-box">
    <w:name w:val="left-box"/>
    <w:basedOn w:val="DefaultParagraphFont"/>
    <w:rsid w:val="00D635C8"/>
  </w:style>
  <w:style w:type="paragraph" w:customStyle="1" w:styleId="divdocumentulli">
    <w:name w:val="div_document_ul_li"/>
    <w:basedOn w:val="Normal"/>
    <w:rsid w:val="00770166"/>
    <w:pPr>
      <w:widowControl/>
      <w:pBdr>
        <w:left w:val="none" w:sz="0" w:space="2" w:color="auto"/>
      </w:pBdr>
      <w:autoSpaceDE/>
      <w:autoSpaceDN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ight-box">
    <w:name w:val="right-box"/>
    <w:basedOn w:val="DefaultParagraphFont"/>
    <w:rsid w:val="00770166"/>
    <w:rPr>
      <w:shd w:val="clear" w:color="auto" w:fill="F5F5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gp24vibhuti@iima.ac.i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Props1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Vibhuti Budki</cp:lastModifiedBy>
  <cp:revision>3</cp:revision>
  <dcterms:created xsi:type="dcterms:W3CDTF">2026-01-02T13:21:00Z</dcterms:created>
  <dcterms:modified xsi:type="dcterms:W3CDTF">2026-01-05T18:16:00Z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