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37DAE327" w:rsidR="00FA7734" w:rsidRDefault="00B517FB" w:rsidP="00B517FB">
      <w:pPr>
        <w:pStyle w:val="Title"/>
        <w:tabs>
          <w:tab w:val="left" w:pos="4082"/>
        </w:tabs>
        <w:ind w:left="427"/>
        <w:jc w:val="center"/>
        <w:rPr>
          <w:i w:val="0"/>
          <w:position w:val="-4"/>
          <w:sz w:val="37"/>
        </w:rPr>
      </w:pPr>
      <w:r>
        <w:rPr>
          <w:i w:val="0"/>
          <w:position w:val="-4"/>
          <w:sz w:val="37"/>
        </w:rPr>
        <w:t>SHUBHAM KUMAR SINGH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3BAF66E1" w:rsidR="00CF2A1D" w:rsidRPr="008518FF" w:rsidRDefault="008518FF" w:rsidP="008518FF">
            <w:pPr>
              <w:pStyle w:val="TableParagraph"/>
              <w:spacing w:line="191" w:lineRule="exact"/>
              <w:ind w:left="0"/>
              <w:rPr>
                <w:bCs/>
                <w:sz w:val="20"/>
                <w:szCs w:val="20"/>
              </w:rPr>
            </w:pPr>
            <w:r w:rsidRPr="008518FF">
              <w:rPr>
                <w:bCs/>
                <w:sz w:val="20"/>
                <w:szCs w:val="20"/>
              </w:rPr>
              <w:t>AI/ML Engineer with 7+ years of experience designing and deploying predictive models and automation systems. Delivered 15–20% retention improvements and 30–35% efficiency gains through machine learning solutions and data-driven workflows. Applied analytics and systems reliability principles to enhance business performance across multiple domains.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8E241D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8E241D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8E241D">
        <w:trPr>
          <w:trHeight w:val="210"/>
        </w:trPr>
        <w:tc>
          <w:tcPr>
            <w:tcW w:w="2078" w:type="dxa"/>
          </w:tcPr>
          <w:p w14:paraId="1E199F4F" w14:textId="1E8CE45B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B.Tech</w:t>
            </w:r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 w:rsidR="00DB73A8" w:rsidRPr="00DB73A8">
              <w:rPr>
                <w:sz w:val="20"/>
                <w:szCs w:val="20"/>
              </w:rPr>
              <w:t>Mechanical Engineering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2BCD031B" w:rsidR="008E241D" w:rsidRPr="00E218A6" w:rsidRDefault="00DB73A8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DB73A8">
              <w:rPr>
                <w:sz w:val="20"/>
                <w:szCs w:val="20"/>
              </w:rPr>
              <w:t xml:space="preserve">Sikkim Manipal Institute of Technology </w:t>
            </w:r>
            <w:r>
              <w:rPr>
                <w:sz w:val="20"/>
                <w:szCs w:val="20"/>
              </w:rPr>
              <w:t>–</w:t>
            </w:r>
            <w:r w:rsidRPr="00DB73A8">
              <w:rPr>
                <w:sz w:val="20"/>
                <w:szCs w:val="20"/>
              </w:rPr>
              <w:t xml:space="preserve"> SMU</w:t>
            </w:r>
            <w:r>
              <w:rPr>
                <w:sz w:val="20"/>
                <w:szCs w:val="20"/>
              </w:rPr>
              <w:t>, Sikkim</w:t>
            </w:r>
          </w:p>
        </w:tc>
        <w:tc>
          <w:tcPr>
            <w:tcW w:w="2824" w:type="dxa"/>
          </w:tcPr>
          <w:p w14:paraId="38DB160D" w14:textId="2059F83F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DB73A8">
              <w:rPr>
                <w:spacing w:val="-4"/>
                <w:sz w:val="20"/>
                <w:szCs w:val="20"/>
              </w:rPr>
              <w:t>15</w:t>
            </w:r>
          </w:p>
        </w:tc>
      </w:tr>
      <w:tr w:rsidR="008E241D" w:rsidRPr="00E218A6" w14:paraId="456C41EA" w14:textId="77777777" w:rsidTr="008E241D">
        <w:trPr>
          <w:trHeight w:val="210"/>
        </w:trPr>
        <w:tc>
          <w:tcPr>
            <w:tcW w:w="2078" w:type="dxa"/>
          </w:tcPr>
          <w:p w14:paraId="6F716375" w14:textId="7777777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02A1F9DA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Delhi Public School,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="00DB73A8">
              <w:rPr>
                <w:spacing w:val="-4"/>
                <w:sz w:val="20"/>
                <w:szCs w:val="20"/>
              </w:rPr>
              <w:t>Ranchi</w:t>
            </w:r>
          </w:p>
        </w:tc>
        <w:tc>
          <w:tcPr>
            <w:tcW w:w="2824" w:type="dxa"/>
          </w:tcPr>
          <w:p w14:paraId="68B0103F" w14:textId="5E2AF300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DB73A8">
              <w:rPr>
                <w:spacing w:val="-4"/>
                <w:sz w:val="20"/>
                <w:szCs w:val="20"/>
              </w:rPr>
              <w:t>0</w:t>
            </w:r>
          </w:p>
        </w:tc>
      </w:tr>
      <w:tr w:rsidR="008E241D" w:rsidRPr="00E218A6" w14:paraId="5367FB45" w14:textId="77777777" w:rsidTr="008E241D">
        <w:trPr>
          <w:trHeight w:val="210"/>
        </w:trPr>
        <w:tc>
          <w:tcPr>
            <w:tcW w:w="2078" w:type="dxa"/>
          </w:tcPr>
          <w:p w14:paraId="65297F9A" w14:textId="77777777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734F9E9E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Delhi Public School, </w:t>
            </w:r>
            <w:r w:rsidR="00DB73A8">
              <w:rPr>
                <w:spacing w:val="-4"/>
                <w:sz w:val="20"/>
                <w:szCs w:val="20"/>
              </w:rPr>
              <w:t>Ranchi</w:t>
            </w:r>
          </w:p>
        </w:tc>
        <w:tc>
          <w:tcPr>
            <w:tcW w:w="2824" w:type="dxa"/>
          </w:tcPr>
          <w:p w14:paraId="7B2EF488" w14:textId="58BAD59C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DB73A8">
              <w:rPr>
                <w:spacing w:val="-4"/>
                <w:sz w:val="20"/>
                <w:szCs w:val="20"/>
              </w:rPr>
              <w:t>08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3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4693007C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162AC8">
              <w:rPr>
                <w:b/>
                <w:sz w:val="20"/>
                <w:szCs w:val="20"/>
              </w:rPr>
              <w:t>85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13F4CB5F" w14:textId="71D39458" w:rsidR="00050FF0" w:rsidRPr="00E218A6" w:rsidRDefault="008518FF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8518FF">
              <w:rPr>
                <w:b/>
                <w:sz w:val="20"/>
                <w:szCs w:val="20"/>
              </w:rPr>
              <w:t>Think &amp; Learn Private Limited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 w:rsidRPr="008518FF">
              <w:rPr>
                <w:b/>
                <w:spacing w:val="-4"/>
                <w:sz w:val="20"/>
                <w:szCs w:val="20"/>
              </w:rPr>
              <w:t>Bengaluru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355022E4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8518FF">
              <w:rPr>
                <w:b/>
                <w:sz w:val="20"/>
                <w:szCs w:val="20"/>
              </w:rPr>
              <w:t>31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tcBorders>
              <w:bottom w:val="single" w:sz="4" w:space="0" w:color="000000"/>
              <w:right w:val="nil"/>
            </w:tcBorders>
          </w:tcPr>
          <w:p w14:paraId="62DD76F0" w14:textId="32BE4B32" w:rsidR="00050FF0" w:rsidRPr="008518FF" w:rsidRDefault="008518FF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8518FF">
              <w:rPr>
                <w:b/>
                <w:bCs/>
                <w:sz w:val="20"/>
                <w:szCs w:val="20"/>
              </w:rPr>
              <w:t>Associate Student Experience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47784352" w:rsidR="00050FF0" w:rsidRPr="00E218A6" w:rsidRDefault="00050FF0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</w:t>
            </w:r>
            <w:r w:rsidR="008518FF">
              <w:rPr>
                <w:sz w:val="20"/>
                <w:szCs w:val="20"/>
              </w:rPr>
              <w:t>pril</w:t>
            </w:r>
            <w:r w:rsidRPr="00E218A6">
              <w:rPr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'2</w:t>
            </w:r>
            <w:r w:rsidR="008518FF">
              <w:rPr>
                <w:sz w:val="20"/>
                <w:szCs w:val="20"/>
              </w:rPr>
              <w:t>2</w:t>
            </w:r>
            <w:r w:rsidRPr="00E218A6">
              <w:rPr>
                <w:sz w:val="20"/>
                <w:szCs w:val="20"/>
              </w:rPr>
              <w:t>-</w:t>
            </w:r>
            <w:r w:rsidR="008518FF">
              <w:rPr>
                <w:sz w:val="20"/>
                <w:szCs w:val="20"/>
              </w:rPr>
              <w:t>October</w:t>
            </w:r>
            <w:r w:rsidRPr="00E218A6">
              <w:rPr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spacing w:val="-5"/>
                <w:sz w:val="20"/>
                <w:szCs w:val="20"/>
              </w:rPr>
              <w:t>'2</w:t>
            </w:r>
            <w:r w:rsidR="008518FF">
              <w:rPr>
                <w:spacing w:val="-5"/>
                <w:sz w:val="20"/>
                <w:szCs w:val="20"/>
              </w:rPr>
              <w:t>4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2"/>
            <w:tcBorders>
              <w:bottom w:val="nil"/>
            </w:tcBorders>
          </w:tcPr>
          <w:p w14:paraId="369F1B1D" w14:textId="2B075B34" w:rsidR="00162AC8" w:rsidRPr="00162AC8" w:rsidRDefault="00162AC8" w:rsidP="00162AC8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162AC8">
              <w:rPr>
                <w:sz w:val="20"/>
                <w:szCs w:val="20"/>
              </w:rPr>
              <w:t xml:space="preserve">Built ML/NLP models for personalization and churn prediction, increasing user retention by </w:t>
            </w:r>
            <w:r w:rsidRPr="00162AC8">
              <w:rPr>
                <w:b/>
                <w:bCs/>
                <w:sz w:val="20"/>
                <w:szCs w:val="20"/>
              </w:rPr>
              <w:t>15–20%</w:t>
            </w:r>
            <w:r w:rsidRPr="00162AC8">
              <w:rPr>
                <w:sz w:val="20"/>
                <w:szCs w:val="20"/>
              </w:rPr>
              <w:t xml:space="preserve"> through data-driven insights</w:t>
            </w:r>
          </w:p>
          <w:p w14:paraId="10DFF40A" w14:textId="1D26FE56" w:rsidR="00162AC8" w:rsidRPr="00162AC8" w:rsidRDefault="00162AC8" w:rsidP="00162AC8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162AC8">
              <w:rPr>
                <w:sz w:val="20"/>
                <w:szCs w:val="20"/>
              </w:rPr>
              <w:t xml:space="preserve">Designed and deployed </w:t>
            </w:r>
            <w:r w:rsidRPr="00162AC8">
              <w:rPr>
                <w:b/>
                <w:bCs/>
                <w:sz w:val="20"/>
                <w:szCs w:val="20"/>
              </w:rPr>
              <w:t>10+ AI automation workflows</w:t>
            </w:r>
            <w:r w:rsidRPr="00162AC8">
              <w:rPr>
                <w:sz w:val="20"/>
                <w:szCs w:val="20"/>
              </w:rPr>
              <w:t xml:space="preserve"> across HR, IT, and CRM functions, reducing manual effort by </w:t>
            </w:r>
            <w:r w:rsidRPr="00162AC8">
              <w:rPr>
                <w:b/>
                <w:bCs/>
                <w:sz w:val="20"/>
                <w:szCs w:val="20"/>
              </w:rPr>
              <w:t>30–35%</w:t>
            </w:r>
          </w:p>
          <w:p w14:paraId="7AA1E890" w14:textId="7BF7FD76" w:rsidR="00162AC8" w:rsidRPr="00162AC8" w:rsidRDefault="00162AC8" w:rsidP="00162AC8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162AC8">
              <w:rPr>
                <w:sz w:val="20"/>
                <w:szCs w:val="20"/>
              </w:rPr>
              <w:t xml:space="preserve">Implemented </w:t>
            </w:r>
            <w:r w:rsidRPr="00162AC8">
              <w:rPr>
                <w:b/>
                <w:bCs/>
                <w:sz w:val="20"/>
                <w:szCs w:val="20"/>
              </w:rPr>
              <w:t>RAG (Retrieval-Augmented Generation) pipelines</w:t>
            </w:r>
            <w:r w:rsidRPr="00162AC8">
              <w:rPr>
                <w:sz w:val="20"/>
                <w:szCs w:val="20"/>
              </w:rPr>
              <w:t xml:space="preserve">, improving query resolution time by </w:t>
            </w:r>
            <w:r w:rsidRPr="00162AC8">
              <w:rPr>
                <w:b/>
                <w:bCs/>
                <w:sz w:val="20"/>
                <w:szCs w:val="20"/>
              </w:rPr>
              <w:t>~40%</w:t>
            </w:r>
          </w:p>
          <w:p w14:paraId="3063E0B6" w14:textId="73C38380" w:rsidR="00162AC8" w:rsidRPr="00162AC8" w:rsidRDefault="00162AC8" w:rsidP="00162AC8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162AC8">
              <w:rPr>
                <w:sz w:val="20"/>
                <w:szCs w:val="20"/>
              </w:rPr>
              <w:t xml:space="preserve">Developed </w:t>
            </w:r>
            <w:r w:rsidRPr="00162AC8">
              <w:rPr>
                <w:b/>
                <w:bCs/>
                <w:sz w:val="20"/>
                <w:szCs w:val="20"/>
              </w:rPr>
              <w:t>Power BI dashboards and KPI frameworks</w:t>
            </w:r>
            <w:r w:rsidRPr="00162AC8">
              <w:rPr>
                <w:sz w:val="20"/>
                <w:szCs w:val="20"/>
              </w:rPr>
              <w:t xml:space="preserve">, cutting onboarding and training time by </w:t>
            </w:r>
            <w:r w:rsidRPr="00162AC8">
              <w:rPr>
                <w:b/>
                <w:bCs/>
                <w:sz w:val="20"/>
                <w:szCs w:val="20"/>
              </w:rPr>
              <w:t>~25%</w:t>
            </w:r>
            <w:r w:rsidRPr="00162AC8">
              <w:rPr>
                <w:sz w:val="20"/>
                <w:szCs w:val="20"/>
              </w:rPr>
              <w:t xml:space="preserve"> while improving data visibility</w:t>
            </w:r>
          </w:p>
          <w:p w14:paraId="02B07E76" w14:textId="2E98AFD3" w:rsidR="00162AC8" w:rsidRPr="00162AC8" w:rsidRDefault="00162AC8" w:rsidP="00162AC8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162AC8">
              <w:rPr>
                <w:sz w:val="20"/>
                <w:szCs w:val="20"/>
              </w:rPr>
              <w:t xml:space="preserve">Applied predictive analytics to enhance customer experience, achieving </w:t>
            </w:r>
            <w:r w:rsidRPr="00162AC8">
              <w:rPr>
                <w:b/>
                <w:bCs/>
                <w:sz w:val="20"/>
                <w:szCs w:val="20"/>
              </w:rPr>
              <w:t>15–18% CSAT improvement</w:t>
            </w:r>
            <w:r w:rsidRPr="00162AC8">
              <w:rPr>
                <w:sz w:val="20"/>
                <w:szCs w:val="20"/>
              </w:rPr>
              <w:t xml:space="preserve"> and </w:t>
            </w:r>
            <w:r w:rsidRPr="00162AC8">
              <w:rPr>
                <w:b/>
                <w:bCs/>
                <w:sz w:val="20"/>
                <w:szCs w:val="20"/>
              </w:rPr>
              <w:t>10–12% CTR uplift</w:t>
            </w:r>
          </w:p>
          <w:p w14:paraId="49DA3C5A" w14:textId="1B215C0F" w:rsidR="00050FF0" w:rsidRPr="00E218A6" w:rsidRDefault="00050FF0" w:rsidP="00162AC8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tcBorders>
              <w:top w:val="nil"/>
              <w:right w:val="nil"/>
            </w:tcBorders>
            <w:shd w:val="clear" w:color="auto" w:fill="D8D8D8"/>
          </w:tcPr>
          <w:p w14:paraId="4F0E7729" w14:textId="16B3BF40" w:rsidR="00050FF0" w:rsidRPr="00E218A6" w:rsidRDefault="00162AC8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162AC8">
              <w:rPr>
                <w:b/>
                <w:bCs/>
                <w:sz w:val="20"/>
                <w:szCs w:val="20"/>
              </w:rPr>
              <w:t>M/s JMD Construction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Ranchi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288D7209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162AC8">
              <w:rPr>
                <w:b/>
                <w:w w:val="105"/>
                <w:sz w:val="20"/>
                <w:szCs w:val="20"/>
              </w:rPr>
              <w:t>54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tcBorders>
              <w:right w:val="nil"/>
            </w:tcBorders>
          </w:tcPr>
          <w:p w14:paraId="52E22425" w14:textId="76A19C51" w:rsidR="00050FF0" w:rsidRPr="00162AC8" w:rsidRDefault="00162AC8" w:rsidP="00050FF0">
            <w:pPr>
              <w:pStyle w:val="TableParagraph"/>
              <w:spacing w:line="191" w:lineRule="exact"/>
              <w:ind w:left="100"/>
              <w:rPr>
                <w:b/>
                <w:bCs/>
                <w:sz w:val="20"/>
                <w:szCs w:val="20"/>
              </w:rPr>
            </w:pPr>
            <w:r w:rsidRPr="00162AC8">
              <w:rPr>
                <w:b/>
                <w:bCs/>
                <w:sz w:val="20"/>
                <w:szCs w:val="20"/>
              </w:rPr>
              <w:t>Senior Mechanical Engineer – Maintenance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4D543260" w:rsidR="00050FF0" w:rsidRPr="00E218A6" w:rsidRDefault="00162AC8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October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</w:t>
            </w:r>
            <w:r>
              <w:rPr>
                <w:spacing w:val="-2"/>
                <w:sz w:val="20"/>
                <w:szCs w:val="20"/>
              </w:rPr>
              <w:t>16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March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1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2"/>
            <w:tcBorders>
              <w:bottom w:val="single" w:sz="4" w:space="0" w:color="auto"/>
            </w:tcBorders>
          </w:tcPr>
          <w:p w14:paraId="03E1DBC1" w14:textId="5ADB46A9" w:rsidR="00162AC8" w:rsidRPr="00162AC8" w:rsidRDefault="00162AC8" w:rsidP="00162AC8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162AC8">
              <w:rPr>
                <w:sz w:val="20"/>
                <w:szCs w:val="20"/>
              </w:rPr>
              <w:t xml:space="preserve">Implemented preventive maintenance strategies, reducing equipment downtime by </w:t>
            </w:r>
            <w:r w:rsidRPr="00162AC8">
              <w:rPr>
                <w:b/>
                <w:bCs/>
                <w:sz w:val="20"/>
                <w:szCs w:val="20"/>
              </w:rPr>
              <w:t>~25%</w:t>
            </w:r>
            <w:r w:rsidRPr="00162AC8">
              <w:rPr>
                <w:sz w:val="20"/>
                <w:szCs w:val="20"/>
              </w:rPr>
              <w:t xml:space="preserve"> through systematic scheduling and monitoring</w:t>
            </w:r>
          </w:p>
          <w:p w14:paraId="0AB83ACE" w14:textId="29329BAF" w:rsidR="00162AC8" w:rsidRPr="00162AC8" w:rsidRDefault="00162AC8" w:rsidP="00162AC8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162AC8">
              <w:rPr>
                <w:sz w:val="20"/>
                <w:szCs w:val="20"/>
              </w:rPr>
              <w:t xml:space="preserve">Introduced </w:t>
            </w:r>
            <w:r w:rsidRPr="00162AC8">
              <w:rPr>
                <w:b/>
                <w:bCs/>
                <w:sz w:val="20"/>
                <w:szCs w:val="20"/>
              </w:rPr>
              <w:t>Power BI dashboards</w:t>
            </w:r>
            <w:r w:rsidRPr="00162AC8">
              <w:rPr>
                <w:sz w:val="20"/>
                <w:szCs w:val="20"/>
              </w:rPr>
              <w:t xml:space="preserve"> for maintenance analytics, enabling data-driven interventions and improving plant reliability</w:t>
            </w:r>
          </w:p>
          <w:p w14:paraId="58B4B372" w14:textId="158B5DB2" w:rsidR="00162AC8" w:rsidRPr="00162AC8" w:rsidRDefault="00162AC8" w:rsidP="00162AC8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162AC8">
              <w:rPr>
                <w:sz w:val="20"/>
                <w:szCs w:val="20"/>
              </w:rPr>
              <w:t xml:space="preserve">Executed </w:t>
            </w:r>
            <w:r w:rsidRPr="00162AC8">
              <w:rPr>
                <w:b/>
                <w:bCs/>
                <w:sz w:val="20"/>
                <w:szCs w:val="20"/>
              </w:rPr>
              <w:t>energy-efficient upgrades</w:t>
            </w:r>
            <w:r w:rsidRPr="00162AC8">
              <w:rPr>
                <w:sz w:val="20"/>
                <w:szCs w:val="20"/>
              </w:rPr>
              <w:t>, lowering utility costs and enhancing overall operational efficiency</w:t>
            </w:r>
          </w:p>
          <w:p w14:paraId="2755089D" w14:textId="1E963654" w:rsidR="00162AC8" w:rsidRPr="00162AC8" w:rsidRDefault="00162AC8" w:rsidP="00162AC8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162AC8">
              <w:rPr>
                <w:sz w:val="20"/>
                <w:szCs w:val="20"/>
              </w:rPr>
              <w:t>Coordinated repairs and contractor activities, ensuring compliance with safety standards while minimizing production disruptions</w:t>
            </w:r>
          </w:p>
          <w:p w14:paraId="04382D9B" w14:textId="03AF04FE" w:rsidR="00162AC8" w:rsidRPr="00162AC8" w:rsidRDefault="00162AC8" w:rsidP="00162AC8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162AC8">
              <w:rPr>
                <w:sz w:val="20"/>
                <w:szCs w:val="20"/>
              </w:rPr>
              <w:t>Provided technical training to maintenance teams, improving competency and response effectiveness</w:t>
            </w:r>
          </w:p>
          <w:p w14:paraId="03A97C9D" w14:textId="78B50699" w:rsidR="00050FF0" w:rsidRPr="00E218A6" w:rsidRDefault="00050FF0" w:rsidP="00162AC8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220B54B6" w:rsidR="00050FF0" w:rsidRPr="00E218A6" w:rsidRDefault="006F1AE8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6F1AE8">
              <w:rPr>
                <w:b/>
                <w:sz w:val="20"/>
                <w:szCs w:val="20"/>
              </w:rPr>
              <w:t>Awards / Recognitions / Publications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0A81865A" w14:textId="6C1C7222" w:rsidR="00AF0DD7" w:rsidRPr="00AF0DD7" w:rsidRDefault="00AF0DD7" w:rsidP="00B517FB">
            <w:pPr>
              <w:pStyle w:val="TableParagraph"/>
              <w:numPr>
                <w:ilvl w:val="0"/>
                <w:numId w:val="22"/>
              </w:numPr>
              <w:spacing w:before="21" w:line="202" w:lineRule="exact"/>
              <w:ind w:left="1110" w:right="31"/>
              <w:rPr>
                <w:sz w:val="20"/>
                <w:szCs w:val="20"/>
              </w:rPr>
            </w:pPr>
            <w:r w:rsidRPr="00AF0DD7">
              <w:rPr>
                <w:b/>
                <w:bCs/>
                <w:sz w:val="20"/>
                <w:szCs w:val="20"/>
              </w:rPr>
              <w:t>Gold Medalist – B.Tech (Mechanical Engineering)</w:t>
            </w:r>
            <w:r w:rsidRPr="00AF0DD7">
              <w:rPr>
                <w:sz w:val="20"/>
                <w:szCs w:val="20"/>
              </w:rPr>
              <w:t>, Sikkim Manipal Institute of Technology, awarded for highest academic performance</w:t>
            </w:r>
          </w:p>
          <w:p w14:paraId="260BF002" w14:textId="1A537884" w:rsidR="00AF0DD7" w:rsidRPr="00AF0DD7" w:rsidRDefault="00AF0DD7" w:rsidP="00B517FB">
            <w:pPr>
              <w:pStyle w:val="TableParagraph"/>
              <w:numPr>
                <w:ilvl w:val="0"/>
                <w:numId w:val="22"/>
              </w:numPr>
              <w:spacing w:before="21" w:line="202" w:lineRule="exact"/>
              <w:ind w:left="1110" w:right="31"/>
              <w:rPr>
                <w:sz w:val="20"/>
                <w:szCs w:val="20"/>
              </w:rPr>
            </w:pPr>
            <w:r w:rsidRPr="00AF0DD7">
              <w:rPr>
                <w:b/>
                <w:bCs/>
                <w:sz w:val="20"/>
                <w:szCs w:val="20"/>
              </w:rPr>
              <w:t>Publication:</w:t>
            </w:r>
            <w:r w:rsidRPr="00AF0DD7">
              <w:rPr>
                <w:sz w:val="20"/>
                <w:szCs w:val="20"/>
              </w:rPr>
              <w:t xml:space="preserve"> Sharma, A., Singh, S.K., Ahsan, Z.Z., Shivakoti, I., “Analysis and Optimization of CNC Process Parameters Using Taguchi and Regression Analysis,” pp. 10321–10323</w:t>
            </w:r>
          </w:p>
          <w:p w14:paraId="734FD9E9" w14:textId="2DC749B2" w:rsidR="00E218A6" w:rsidRPr="00E218A6" w:rsidRDefault="00E218A6" w:rsidP="00AF0DD7">
            <w:pPr>
              <w:pStyle w:val="TableParagraph"/>
              <w:spacing w:before="21" w:line="202" w:lineRule="exact"/>
              <w:ind w:left="720" w:right="31"/>
              <w:rPr>
                <w:i/>
                <w:iCs/>
                <w:sz w:val="20"/>
                <w:szCs w:val="20"/>
              </w:rPr>
            </w:pP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010"/>
        <w:gridCol w:w="103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>
        <w:trPr>
          <w:trHeight w:val="254"/>
        </w:trPr>
        <w:tc>
          <w:tcPr>
            <w:tcW w:w="2078" w:type="dxa"/>
          </w:tcPr>
          <w:p w14:paraId="331D0AE2" w14:textId="1CB6AA90" w:rsidR="00FA7734" w:rsidRPr="00E218A6" w:rsidRDefault="0044257E">
            <w:pPr>
              <w:pStyle w:val="TableParagraph"/>
              <w:spacing w:before="7"/>
              <w:ind w:left="326"/>
              <w:rPr>
                <w:b/>
                <w:sz w:val="20"/>
                <w:szCs w:val="20"/>
              </w:rPr>
            </w:pPr>
            <w:r w:rsidRPr="0044257E">
              <w:rPr>
                <w:b/>
                <w:sz w:val="20"/>
                <w:szCs w:val="20"/>
              </w:rPr>
              <w:t>Artificial Intelligence &amp; Generative AI</w:t>
            </w:r>
          </w:p>
        </w:tc>
        <w:tc>
          <w:tcPr>
            <w:tcW w:w="7010" w:type="dxa"/>
          </w:tcPr>
          <w:p w14:paraId="45DBE0E9" w14:textId="4A9B2184" w:rsidR="0044257E" w:rsidRPr="0044257E" w:rsidRDefault="0044257E" w:rsidP="0044257E">
            <w:pPr>
              <w:pStyle w:val="TableParagraph"/>
              <w:numPr>
                <w:ilvl w:val="0"/>
                <w:numId w:val="23"/>
              </w:numPr>
              <w:tabs>
                <w:tab w:val="left" w:pos="398"/>
              </w:tabs>
              <w:spacing w:before="8"/>
              <w:ind w:left="465"/>
              <w:rPr>
                <w:sz w:val="20"/>
                <w:szCs w:val="20"/>
              </w:rPr>
            </w:pPr>
            <w:r w:rsidRPr="0044257E">
              <w:rPr>
                <w:b/>
                <w:bCs/>
                <w:sz w:val="20"/>
                <w:szCs w:val="20"/>
              </w:rPr>
              <w:t>IBM Generative AI Engineering Professional Certificate</w:t>
            </w:r>
            <w:r w:rsidRPr="0044257E">
              <w:rPr>
                <w:sz w:val="20"/>
                <w:szCs w:val="20"/>
              </w:rPr>
              <w:t xml:space="preserve"> — </w:t>
            </w:r>
            <w:r w:rsidRPr="0044257E">
              <w:rPr>
                <w:i/>
                <w:iCs/>
                <w:sz w:val="20"/>
                <w:szCs w:val="20"/>
              </w:rPr>
              <w:t>IBM</w:t>
            </w:r>
          </w:p>
          <w:p w14:paraId="1F5014FA" w14:textId="0C4369A0" w:rsidR="0044257E" w:rsidRPr="0044257E" w:rsidRDefault="0044257E" w:rsidP="0044257E">
            <w:pPr>
              <w:pStyle w:val="TableParagraph"/>
              <w:numPr>
                <w:ilvl w:val="0"/>
                <w:numId w:val="23"/>
              </w:numPr>
              <w:tabs>
                <w:tab w:val="left" w:pos="398"/>
              </w:tabs>
              <w:spacing w:before="8"/>
              <w:ind w:left="465"/>
              <w:rPr>
                <w:sz w:val="20"/>
                <w:szCs w:val="20"/>
              </w:rPr>
            </w:pPr>
            <w:r w:rsidRPr="0044257E">
              <w:rPr>
                <w:b/>
                <w:bCs/>
                <w:sz w:val="20"/>
                <w:szCs w:val="20"/>
              </w:rPr>
              <w:t>IBM RAG and Agentic AI</w:t>
            </w:r>
            <w:r w:rsidRPr="0044257E">
              <w:rPr>
                <w:sz w:val="20"/>
                <w:szCs w:val="20"/>
              </w:rPr>
              <w:t xml:space="preserve"> — </w:t>
            </w:r>
            <w:r w:rsidRPr="0044257E">
              <w:rPr>
                <w:i/>
                <w:iCs/>
                <w:sz w:val="20"/>
                <w:szCs w:val="20"/>
              </w:rPr>
              <w:t>IBM</w:t>
            </w:r>
            <w:r w:rsidRPr="0044257E">
              <w:rPr>
                <w:sz w:val="20"/>
                <w:szCs w:val="20"/>
              </w:rPr>
              <w:t xml:space="preserve"> </w:t>
            </w:r>
          </w:p>
          <w:p w14:paraId="10451EDF" w14:textId="0E9ABD72" w:rsidR="0044257E" w:rsidRPr="0044257E" w:rsidRDefault="0044257E" w:rsidP="0044257E">
            <w:pPr>
              <w:pStyle w:val="TableParagraph"/>
              <w:numPr>
                <w:ilvl w:val="0"/>
                <w:numId w:val="23"/>
              </w:numPr>
              <w:tabs>
                <w:tab w:val="left" w:pos="398"/>
              </w:tabs>
              <w:spacing w:before="8"/>
              <w:ind w:left="465"/>
              <w:rPr>
                <w:sz w:val="20"/>
                <w:szCs w:val="20"/>
              </w:rPr>
            </w:pPr>
            <w:r w:rsidRPr="0044257E">
              <w:rPr>
                <w:b/>
                <w:bCs/>
                <w:sz w:val="20"/>
                <w:szCs w:val="20"/>
              </w:rPr>
              <w:t>Microsoft AI Product Management</w:t>
            </w:r>
            <w:r w:rsidRPr="0044257E">
              <w:rPr>
                <w:sz w:val="20"/>
                <w:szCs w:val="20"/>
              </w:rPr>
              <w:t xml:space="preserve"> — </w:t>
            </w:r>
            <w:r w:rsidRPr="0044257E">
              <w:rPr>
                <w:i/>
                <w:iCs/>
                <w:sz w:val="20"/>
                <w:szCs w:val="20"/>
              </w:rPr>
              <w:t>Microsoft</w:t>
            </w:r>
            <w:r w:rsidRPr="0044257E">
              <w:rPr>
                <w:sz w:val="20"/>
                <w:szCs w:val="20"/>
              </w:rPr>
              <w:t xml:space="preserve"> </w:t>
            </w:r>
          </w:p>
          <w:p w14:paraId="46BDF80D" w14:textId="19A1CBEA" w:rsidR="0044257E" w:rsidRPr="00AB1A8B" w:rsidRDefault="0044257E" w:rsidP="0044257E">
            <w:pPr>
              <w:pStyle w:val="TableParagraph"/>
              <w:numPr>
                <w:ilvl w:val="0"/>
                <w:numId w:val="23"/>
              </w:numPr>
              <w:tabs>
                <w:tab w:val="left" w:pos="398"/>
              </w:tabs>
              <w:spacing w:before="8"/>
              <w:ind w:left="465"/>
              <w:rPr>
                <w:sz w:val="20"/>
                <w:szCs w:val="20"/>
              </w:rPr>
            </w:pPr>
            <w:r w:rsidRPr="0044257E">
              <w:rPr>
                <w:b/>
                <w:bCs/>
                <w:sz w:val="20"/>
                <w:szCs w:val="20"/>
              </w:rPr>
              <w:t>Introduction to Model Context Protocol (MCP)</w:t>
            </w:r>
            <w:r w:rsidRPr="0044257E">
              <w:rPr>
                <w:sz w:val="20"/>
                <w:szCs w:val="20"/>
              </w:rPr>
              <w:t xml:space="preserve"> — </w:t>
            </w:r>
            <w:r w:rsidRPr="0044257E">
              <w:rPr>
                <w:i/>
                <w:iCs/>
                <w:sz w:val="20"/>
                <w:szCs w:val="20"/>
              </w:rPr>
              <w:t>Anthropic Solutions LLP</w:t>
            </w:r>
          </w:p>
          <w:p w14:paraId="0D50F612" w14:textId="502EE26B" w:rsidR="00AB1A8B" w:rsidRPr="00AB1A8B" w:rsidRDefault="00AB1A8B" w:rsidP="00AB1A8B">
            <w:pPr>
              <w:pStyle w:val="TableParagraph"/>
              <w:numPr>
                <w:ilvl w:val="0"/>
                <w:numId w:val="23"/>
              </w:numPr>
              <w:tabs>
                <w:tab w:val="left" w:pos="398"/>
              </w:tabs>
              <w:spacing w:before="8"/>
              <w:ind w:left="465"/>
              <w:rPr>
                <w:sz w:val="20"/>
                <w:szCs w:val="20"/>
              </w:rPr>
            </w:pPr>
            <w:r w:rsidRPr="00AB1A8B">
              <w:rPr>
                <w:b/>
                <w:bCs/>
                <w:sz w:val="20"/>
                <w:szCs w:val="20"/>
              </w:rPr>
              <w:t>Oracle Cloud Infrastructure Generative AI Certified Professional</w:t>
            </w:r>
            <w:r w:rsidRPr="00AB1A8B">
              <w:rPr>
                <w:sz w:val="20"/>
                <w:szCs w:val="20"/>
              </w:rPr>
              <w:t xml:space="preserve"> — </w:t>
            </w:r>
            <w:r w:rsidRPr="00AB1A8B">
              <w:rPr>
                <w:i/>
                <w:iCs/>
                <w:sz w:val="20"/>
                <w:szCs w:val="20"/>
              </w:rPr>
              <w:t>Oracle</w:t>
            </w:r>
          </w:p>
          <w:p w14:paraId="7C374B7A" w14:textId="7058020A" w:rsidR="00FA7734" w:rsidRPr="00E218A6" w:rsidRDefault="00FA7734" w:rsidP="00AF0DD7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7FDD8E82" w14:textId="77777777" w:rsidR="00FA7734" w:rsidRDefault="00211222">
            <w:pPr>
              <w:pStyle w:val="TableParagraph"/>
              <w:spacing w:before="7"/>
              <w:ind w:left="3" w:right="31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44257E">
              <w:rPr>
                <w:b/>
                <w:bCs/>
                <w:spacing w:val="-4"/>
                <w:sz w:val="20"/>
                <w:szCs w:val="20"/>
              </w:rPr>
              <w:t>2025</w:t>
            </w:r>
          </w:p>
          <w:p w14:paraId="2D488122" w14:textId="77777777" w:rsidR="00AF0DD7" w:rsidRPr="0044257E" w:rsidRDefault="00AF0DD7">
            <w:pPr>
              <w:pStyle w:val="TableParagraph"/>
              <w:spacing w:before="7"/>
              <w:ind w:left="3" w:right="31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44257E">
              <w:rPr>
                <w:b/>
                <w:bCs/>
                <w:spacing w:val="-4"/>
                <w:sz w:val="20"/>
                <w:szCs w:val="20"/>
              </w:rPr>
              <w:t>2025</w:t>
            </w:r>
          </w:p>
          <w:p w14:paraId="4BB0F6D3" w14:textId="18000D85" w:rsidR="00AF0DD7" w:rsidRPr="0044257E" w:rsidRDefault="00AF0DD7">
            <w:pPr>
              <w:pStyle w:val="TableParagraph"/>
              <w:spacing w:before="7"/>
              <w:ind w:left="3" w:right="31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44257E">
              <w:rPr>
                <w:b/>
                <w:bCs/>
                <w:spacing w:val="-4"/>
                <w:sz w:val="20"/>
                <w:szCs w:val="20"/>
              </w:rPr>
              <w:t>202</w:t>
            </w:r>
            <w:r w:rsidR="00AB1A8B">
              <w:rPr>
                <w:b/>
                <w:bCs/>
                <w:spacing w:val="-4"/>
                <w:sz w:val="20"/>
                <w:szCs w:val="20"/>
              </w:rPr>
              <w:t>5</w:t>
            </w:r>
          </w:p>
          <w:p w14:paraId="36DA807F" w14:textId="77777777" w:rsidR="0044257E" w:rsidRPr="0044257E" w:rsidRDefault="0044257E">
            <w:pPr>
              <w:pStyle w:val="TableParagraph"/>
              <w:spacing w:before="7"/>
              <w:ind w:left="3" w:right="31"/>
              <w:jc w:val="center"/>
              <w:rPr>
                <w:b/>
                <w:bCs/>
                <w:sz w:val="20"/>
                <w:szCs w:val="20"/>
              </w:rPr>
            </w:pPr>
            <w:r w:rsidRPr="0044257E">
              <w:rPr>
                <w:b/>
                <w:bCs/>
                <w:sz w:val="20"/>
                <w:szCs w:val="20"/>
              </w:rPr>
              <w:t>2025</w:t>
            </w:r>
          </w:p>
          <w:p w14:paraId="70577D2E" w14:textId="70A483B7" w:rsidR="0044257E" w:rsidRPr="00E218A6" w:rsidRDefault="0044257E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 w:rsidRPr="0044257E">
              <w:rPr>
                <w:b/>
                <w:bCs/>
                <w:sz w:val="20"/>
                <w:szCs w:val="20"/>
              </w:rPr>
              <w:t>202</w:t>
            </w:r>
            <w:r w:rsidR="00AB1A8B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A7734" w:rsidRPr="00E218A6" w14:paraId="68F1A94A" w14:textId="77777777">
        <w:trPr>
          <w:trHeight w:val="508"/>
        </w:trPr>
        <w:tc>
          <w:tcPr>
            <w:tcW w:w="2078" w:type="dxa"/>
          </w:tcPr>
          <w:p w14:paraId="72A3AE1E" w14:textId="0DBD048C" w:rsidR="00FA7734" w:rsidRPr="00E218A6" w:rsidRDefault="0044257E">
            <w:pPr>
              <w:pStyle w:val="TableParagraph"/>
              <w:spacing w:before="21" w:line="264" w:lineRule="auto"/>
              <w:ind w:left="659" w:right="81" w:hanging="382"/>
              <w:rPr>
                <w:b/>
                <w:sz w:val="20"/>
                <w:szCs w:val="20"/>
              </w:rPr>
            </w:pPr>
            <w:r w:rsidRPr="0044257E">
              <w:rPr>
                <w:b/>
                <w:sz w:val="20"/>
                <w:szCs w:val="20"/>
              </w:rPr>
              <w:t>Cloud &amp; Analytics</w:t>
            </w:r>
          </w:p>
        </w:tc>
        <w:tc>
          <w:tcPr>
            <w:tcW w:w="7010" w:type="dxa"/>
          </w:tcPr>
          <w:p w14:paraId="4D8DBED6" w14:textId="77777777" w:rsidR="00AB1A8B" w:rsidRPr="0044257E" w:rsidRDefault="00AB1A8B" w:rsidP="00AB1A8B">
            <w:pPr>
              <w:pStyle w:val="TableParagraph"/>
              <w:numPr>
                <w:ilvl w:val="0"/>
                <w:numId w:val="24"/>
              </w:numPr>
              <w:tabs>
                <w:tab w:val="left" w:pos="398"/>
              </w:tabs>
              <w:spacing w:before="34"/>
              <w:ind w:left="465"/>
              <w:rPr>
                <w:i/>
                <w:iCs/>
                <w:sz w:val="20"/>
                <w:szCs w:val="20"/>
              </w:rPr>
            </w:pPr>
            <w:r w:rsidRPr="0044257E">
              <w:rPr>
                <w:b/>
                <w:bCs/>
                <w:i/>
                <w:iCs/>
                <w:sz w:val="20"/>
                <w:szCs w:val="20"/>
              </w:rPr>
              <w:t xml:space="preserve">Microsoft Power BI Data Analyst </w:t>
            </w:r>
            <w:r w:rsidRPr="0044257E">
              <w:rPr>
                <w:i/>
                <w:iCs/>
                <w:sz w:val="20"/>
                <w:szCs w:val="20"/>
              </w:rPr>
              <w:t xml:space="preserve"> — Microsoft </w:t>
            </w:r>
          </w:p>
          <w:p w14:paraId="3F920596" w14:textId="62D9AC0E" w:rsidR="0044257E" w:rsidRPr="0044257E" w:rsidRDefault="0044257E" w:rsidP="0044257E">
            <w:pPr>
              <w:pStyle w:val="TableParagraph"/>
              <w:numPr>
                <w:ilvl w:val="0"/>
                <w:numId w:val="24"/>
              </w:numPr>
              <w:tabs>
                <w:tab w:val="left" w:pos="398"/>
              </w:tabs>
              <w:spacing w:before="34"/>
              <w:ind w:left="465"/>
              <w:rPr>
                <w:i/>
                <w:iCs/>
                <w:sz w:val="20"/>
                <w:szCs w:val="20"/>
              </w:rPr>
            </w:pPr>
            <w:r w:rsidRPr="0044257E">
              <w:rPr>
                <w:b/>
                <w:bCs/>
                <w:i/>
                <w:iCs/>
                <w:sz w:val="20"/>
                <w:szCs w:val="20"/>
              </w:rPr>
              <w:t>AWS Certified Cloud Practitioner</w:t>
            </w:r>
            <w:r w:rsidRPr="0044257E">
              <w:rPr>
                <w:i/>
                <w:iCs/>
                <w:sz w:val="20"/>
                <w:szCs w:val="20"/>
              </w:rPr>
              <w:t xml:space="preserve"> — Amazon Web Services</w:t>
            </w:r>
          </w:p>
          <w:p w14:paraId="2570BA11" w14:textId="06F6B4F0" w:rsidR="0044257E" w:rsidRPr="0044257E" w:rsidRDefault="0044257E" w:rsidP="0044257E">
            <w:pPr>
              <w:pStyle w:val="TableParagraph"/>
              <w:numPr>
                <w:ilvl w:val="0"/>
                <w:numId w:val="24"/>
              </w:numPr>
              <w:tabs>
                <w:tab w:val="left" w:pos="398"/>
              </w:tabs>
              <w:spacing w:before="34"/>
              <w:ind w:left="465"/>
              <w:rPr>
                <w:i/>
                <w:iCs/>
                <w:sz w:val="20"/>
                <w:szCs w:val="20"/>
              </w:rPr>
            </w:pPr>
            <w:r w:rsidRPr="0044257E">
              <w:rPr>
                <w:b/>
                <w:bCs/>
                <w:i/>
                <w:iCs/>
                <w:sz w:val="20"/>
                <w:szCs w:val="20"/>
              </w:rPr>
              <w:t>Google Data Analytics Professional Certificate</w:t>
            </w:r>
            <w:r w:rsidRPr="0044257E">
              <w:rPr>
                <w:i/>
                <w:iCs/>
                <w:sz w:val="20"/>
                <w:szCs w:val="20"/>
              </w:rPr>
              <w:t xml:space="preserve"> — Google</w:t>
            </w:r>
          </w:p>
          <w:p w14:paraId="709ED206" w14:textId="418817E1" w:rsidR="0044257E" w:rsidRPr="0044257E" w:rsidRDefault="0044257E" w:rsidP="0044257E">
            <w:pPr>
              <w:pStyle w:val="TableParagraph"/>
              <w:numPr>
                <w:ilvl w:val="0"/>
                <w:numId w:val="24"/>
              </w:numPr>
              <w:tabs>
                <w:tab w:val="left" w:pos="398"/>
              </w:tabs>
              <w:spacing w:before="34"/>
              <w:ind w:left="465"/>
              <w:rPr>
                <w:i/>
                <w:iCs/>
                <w:sz w:val="20"/>
                <w:szCs w:val="20"/>
              </w:rPr>
            </w:pPr>
            <w:r w:rsidRPr="0044257E">
              <w:rPr>
                <w:b/>
                <w:bCs/>
                <w:i/>
                <w:iCs/>
                <w:sz w:val="20"/>
                <w:szCs w:val="20"/>
              </w:rPr>
              <w:t>Google Cybersecurity Professional Certificate</w:t>
            </w:r>
            <w:r w:rsidRPr="0044257E">
              <w:rPr>
                <w:i/>
                <w:iCs/>
                <w:sz w:val="20"/>
                <w:szCs w:val="20"/>
              </w:rPr>
              <w:t xml:space="preserve"> — Google </w:t>
            </w:r>
          </w:p>
          <w:p w14:paraId="31EF7E45" w14:textId="37840CD5" w:rsidR="00FA7734" w:rsidRPr="00E218A6" w:rsidRDefault="00FA7734" w:rsidP="0044257E">
            <w:pPr>
              <w:pStyle w:val="TableParagraph"/>
              <w:tabs>
                <w:tab w:val="left" w:pos="398"/>
              </w:tabs>
              <w:spacing w:before="34"/>
              <w:rPr>
                <w:i/>
                <w:iCs/>
                <w:sz w:val="20"/>
                <w:szCs w:val="20"/>
                <w:lang w:val="en-IN"/>
              </w:rPr>
            </w:pPr>
          </w:p>
        </w:tc>
        <w:tc>
          <w:tcPr>
            <w:tcW w:w="1036" w:type="dxa"/>
          </w:tcPr>
          <w:p w14:paraId="4BCBEA8B" w14:textId="55A2D522" w:rsidR="0044257E" w:rsidRPr="00B517FB" w:rsidRDefault="0044257E" w:rsidP="00B517FB">
            <w:pPr>
              <w:pStyle w:val="TableParagraph"/>
              <w:spacing w:before="136"/>
              <w:ind w:left="0" w:right="31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B517FB">
              <w:rPr>
                <w:b/>
                <w:bCs/>
                <w:spacing w:val="-4"/>
                <w:sz w:val="20"/>
                <w:szCs w:val="20"/>
              </w:rPr>
              <w:t>202</w:t>
            </w:r>
            <w:r w:rsidR="00AB1A8B">
              <w:rPr>
                <w:b/>
                <w:bCs/>
                <w:spacing w:val="-4"/>
                <w:sz w:val="20"/>
                <w:szCs w:val="20"/>
              </w:rPr>
              <w:t>4</w:t>
            </w:r>
            <w:r w:rsidRPr="00B517FB">
              <w:rPr>
                <w:b/>
                <w:bCs/>
                <w:spacing w:val="-4"/>
                <w:sz w:val="20"/>
                <w:szCs w:val="20"/>
              </w:rPr>
              <w:br/>
              <w:t>202</w:t>
            </w:r>
            <w:r w:rsidR="00AB1A8B">
              <w:rPr>
                <w:b/>
                <w:bCs/>
                <w:spacing w:val="-4"/>
                <w:sz w:val="20"/>
                <w:szCs w:val="20"/>
              </w:rPr>
              <w:t>3</w:t>
            </w:r>
            <w:r w:rsidRPr="00B517FB">
              <w:rPr>
                <w:b/>
                <w:bCs/>
                <w:spacing w:val="-4"/>
                <w:sz w:val="20"/>
                <w:szCs w:val="20"/>
              </w:rPr>
              <w:br/>
              <w:t>2023</w:t>
            </w:r>
            <w:r w:rsidRPr="00B517FB">
              <w:rPr>
                <w:b/>
                <w:bCs/>
                <w:spacing w:val="-4"/>
                <w:sz w:val="20"/>
                <w:szCs w:val="20"/>
              </w:rPr>
              <w:br/>
              <w:t>2023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77777777" w:rsidR="00FA7734" w:rsidRPr="00E218A6" w:rsidRDefault="00211222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Instrumental</w:t>
            </w:r>
            <w:r w:rsidRPr="00E218A6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Creativity</w:t>
            </w:r>
          </w:p>
        </w:tc>
        <w:tc>
          <w:tcPr>
            <w:tcW w:w="8047" w:type="dxa"/>
          </w:tcPr>
          <w:p w14:paraId="1D82CB6B" w14:textId="676F77D3" w:rsidR="00FA7734" w:rsidRPr="00B517FB" w:rsidRDefault="00B517FB" w:rsidP="00B517FB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  <w:lang w:val="en-IN"/>
              </w:rPr>
            </w:pPr>
            <w:r w:rsidRPr="00B517FB">
              <w:rPr>
                <w:sz w:val="20"/>
                <w:szCs w:val="20"/>
              </w:rPr>
              <w:t>Long-term engagement in independent AI/ML consulting and open-source development, delivering agentic workflows, automation solutions, and analytics systems for real-world use cases</w:t>
            </w:r>
          </w:p>
        </w:tc>
      </w:tr>
      <w:tr w:rsidR="00FA7734" w:rsidRPr="00E218A6" w14:paraId="3C516A0E" w14:textId="77777777">
        <w:trPr>
          <w:trHeight w:val="256"/>
        </w:trPr>
        <w:tc>
          <w:tcPr>
            <w:tcW w:w="2078" w:type="dxa"/>
          </w:tcPr>
          <w:p w14:paraId="6C6CAFB0" w14:textId="77777777" w:rsidR="00FA7734" w:rsidRPr="00E218A6" w:rsidRDefault="00211222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Brain</w:t>
            </w:r>
            <w:r w:rsidRPr="00E218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Teasing</w:t>
            </w:r>
          </w:p>
        </w:tc>
        <w:tc>
          <w:tcPr>
            <w:tcW w:w="8047" w:type="dxa"/>
          </w:tcPr>
          <w:p w14:paraId="209CD984" w14:textId="0C4078DE" w:rsidR="00FA7734" w:rsidRPr="00E218A6" w:rsidRDefault="00E211C2" w:rsidP="00E211C2">
            <w:pPr>
              <w:pStyle w:val="TableParagraph"/>
              <w:tabs>
                <w:tab w:val="left" w:pos="398"/>
              </w:tabs>
              <w:spacing w:before="8"/>
              <w:ind w:right="-15"/>
              <w:rPr>
                <w:sz w:val="20"/>
                <w:szCs w:val="20"/>
              </w:rPr>
            </w:pPr>
            <w:r w:rsidRPr="00E211C2">
              <w:rPr>
                <w:sz w:val="20"/>
                <w:szCs w:val="20"/>
              </w:rPr>
              <w:t>Breaking complex intelligence systems into failure points, then redesigning memory, orchestration, and retrieval logic to improve reliability</w:t>
            </w:r>
          </w:p>
        </w:tc>
      </w:tr>
    </w:tbl>
    <w:p w14:paraId="1A5E7168" w14:textId="5B76F546" w:rsidR="00FA7734" w:rsidRPr="00E218A6" w:rsidRDefault="00211222" w:rsidP="005A4B0B">
      <w:pPr>
        <w:pStyle w:val="Title"/>
        <w:spacing w:before="103"/>
        <w:ind w:left="-450" w:right="-90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   </w:t>
      </w:r>
      <w:r w:rsidR="00E211C2" w:rsidRPr="00E211C2">
        <w:rPr>
          <w:sz w:val="20"/>
          <w:szCs w:val="20"/>
        </w:rPr>
        <w:t>bpgp24shubhams@iima.ac.in</w:t>
      </w:r>
      <w:r w:rsidR="00552893" w:rsidRPr="00E218A6">
        <w:rPr>
          <w:sz w:val="20"/>
          <w:szCs w:val="20"/>
        </w:rPr>
        <w:t xml:space="preserve">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</w:t>
      </w:r>
      <w:r w:rsidR="00E211C2">
        <w:rPr>
          <w:b w:val="0"/>
          <w:i w:val="0"/>
          <w:spacing w:val="-4"/>
          <w:sz w:val="20"/>
          <w:szCs w:val="20"/>
        </w:rPr>
        <w:t>8987494030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E211C2" w:rsidRPr="00E211C2">
        <w:rPr>
          <w:rFonts w:ascii="Segoe UI" w:eastAsiaTheme="minorHAnsi" w:hAnsi="Segoe UI" w:cs="Segoe UI"/>
          <w:b w:val="0"/>
          <w:bCs w:val="0"/>
          <w:i w:val="0"/>
          <w:iCs w:val="0"/>
          <w:sz w:val="21"/>
          <w:szCs w:val="21"/>
          <w:shd w:val="clear" w:color="auto" w:fill="FFFFFF"/>
        </w:rPr>
        <w:t xml:space="preserve"> </w:t>
      </w:r>
      <w:r w:rsidR="005A4B0B">
        <w:rPr>
          <w:rFonts w:ascii="Segoe UI" w:eastAsiaTheme="minorHAnsi" w:hAnsi="Segoe UI" w:cs="Segoe UI"/>
          <w:b w:val="0"/>
          <w:bCs w:val="0"/>
          <w:i w:val="0"/>
          <w:iCs w:val="0"/>
          <w:sz w:val="21"/>
          <w:szCs w:val="21"/>
          <w:shd w:val="clear" w:color="auto" w:fill="FFFFFF"/>
        </w:rPr>
        <w:t>www.</w:t>
      </w:r>
      <w:r w:rsidR="005A4B0B" w:rsidRPr="005A4B0B">
        <w:rPr>
          <w:rFonts w:ascii="Segoe UI" w:eastAsiaTheme="minorHAnsi" w:hAnsi="Segoe UI" w:cs="Segoe UI"/>
          <w:b w:val="0"/>
          <w:bCs w:val="0"/>
          <w:i w:val="0"/>
          <w:iCs w:val="0"/>
          <w:sz w:val="21"/>
          <w:szCs w:val="21"/>
          <w:shd w:val="clear" w:color="auto" w:fill="FFFFFF"/>
        </w:rPr>
        <w:t>linkedin.com/in/shubhamkumarsingh61291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74CB"/>
    <w:multiLevelType w:val="hybridMultilevel"/>
    <w:tmpl w:val="C3FE8A0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8CE5681"/>
    <w:multiLevelType w:val="hybridMultilevel"/>
    <w:tmpl w:val="E4FA016E"/>
    <w:lvl w:ilvl="0" w:tplc="C2301D1A">
      <w:numFmt w:val="bullet"/>
      <w:lvlText w:val=""/>
      <w:lvlJc w:val="left"/>
      <w:pPr>
        <w:ind w:left="7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29625DF7"/>
    <w:multiLevelType w:val="hybridMultilevel"/>
    <w:tmpl w:val="270C5496"/>
    <w:lvl w:ilvl="0" w:tplc="400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5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3D16EEE"/>
    <w:multiLevelType w:val="hybridMultilevel"/>
    <w:tmpl w:val="C2DCEA2C"/>
    <w:lvl w:ilvl="0" w:tplc="400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1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67E166EE"/>
    <w:multiLevelType w:val="hybridMultilevel"/>
    <w:tmpl w:val="050015C4"/>
    <w:lvl w:ilvl="0" w:tplc="400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0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66D02"/>
    <w:multiLevelType w:val="hybridMultilevel"/>
    <w:tmpl w:val="74184234"/>
    <w:lvl w:ilvl="0" w:tplc="400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2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3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20"/>
  </w:num>
  <w:num w:numId="2" w16cid:durableId="1084229688">
    <w:abstractNumId w:val="7"/>
  </w:num>
  <w:num w:numId="3" w16cid:durableId="1219781394">
    <w:abstractNumId w:val="16"/>
  </w:num>
  <w:num w:numId="4" w16cid:durableId="1289706116">
    <w:abstractNumId w:val="17"/>
  </w:num>
  <w:num w:numId="5" w16cid:durableId="1304431745">
    <w:abstractNumId w:val="15"/>
  </w:num>
  <w:num w:numId="6" w16cid:durableId="1370109143">
    <w:abstractNumId w:val="1"/>
  </w:num>
  <w:num w:numId="7" w16cid:durableId="1678189344">
    <w:abstractNumId w:val="8"/>
  </w:num>
  <w:num w:numId="8" w16cid:durableId="1709179956">
    <w:abstractNumId w:val="13"/>
  </w:num>
  <w:num w:numId="9" w16cid:durableId="1730961154">
    <w:abstractNumId w:val="3"/>
  </w:num>
  <w:num w:numId="10" w16cid:durableId="189535292">
    <w:abstractNumId w:val="11"/>
  </w:num>
  <w:num w:numId="11" w16cid:durableId="2082022860">
    <w:abstractNumId w:val="23"/>
  </w:num>
  <w:num w:numId="12" w16cid:durableId="216360319">
    <w:abstractNumId w:val="12"/>
  </w:num>
  <w:num w:numId="13" w16cid:durableId="375278594">
    <w:abstractNumId w:val="22"/>
  </w:num>
  <w:num w:numId="14" w16cid:durableId="502472327">
    <w:abstractNumId w:val="18"/>
  </w:num>
  <w:num w:numId="15" w16cid:durableId="785462634">
    <w:abstractNumId w:val="5"/>
  </w:num>
  <w:num w:numId="16" w16cid:durableId="786584492">
    <w:abstractNumId w:val="6"/>
  </w:num>
  <w:num w:numId="17" w16cid:durableId="816411899">
    <w:abstractNumId w:val="14"/>
  </w:num>
  <w:num w:numId="18" w16cid:durableId="87967956">
    <w:abstractNumId w:val="9"/>
  </w:num>
  <w:num w:numId="19" w16cid:durableId="43649291">
    <w:abstractNumId w:val="4"/>
  </w:num>
  <w:num w:numId="20" w16cid:durableId="1522085409">
    <w:abstractNumId w:val="2"/>
  </w:num>
  <w:num w:numId="21" w16cid:durableId="566839860">
    <w:abstractNumId w:val="21"/>
  </w:num>
  <w:num w:numId="22" w16cid:durableId="19667776">
    <w:abstractNumId w:val="0"/>
  </w:num>
  <w:num w:numId="23" w16cid:durableId="755789262">
    <w:abstractNumId w:val="10"/>
  </w:num>
  <w:num w:numId="24" w16cid:durableId="13970520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82E8F"/>
    <w:rsid w:val="000F74C1"/>
    <w:rsid w:val="00162AC8"/>
    <w:rsid w:val="0017678C"/>
    <w:rsid w:val="00211222"/>
    <w:rsid w:val="0044257E"/>
    <w:rsid w:val="004960DF"/>
    <w:rsid w:val="005003FB"/>
    <w:rsid w:val="0055046C"/>
    <w:rsid w:val="00552893"/>
    <w:rsid w:val="00552979"/>
    <w:rsid w:val="0056780B"/>
    <w:rsid w:val="005A4B0B"/>
    <w:rsid w:val="006F1AE8"/>
    <w:rsid w:val="00706FC1"/>
    <w:rsid w:val="007A0A13"/>
    <w:rsid w:val="007B6900"/>
    <w:rsid w:val="007E7C15"/>
    <w:rsid w:val="008518FF"/>
    <w:rsid w:val="0088161B"/>
    <w:rsid w:val="008E241D"/>
    <w:rsid w:val="00AB1A8B"/>
    <w:rsid w:val="00AF0DD7"/>
    <w:rsid w:val="00B25C1E"/>
    <w:rsid w:val="00B27015"/>
    <w:rsid w:val="00B517FB"/>
    <w:rsid w:val="00CC15DF"/>
    <w:rsid w:val="00CF2A1D"/>
    <w:rsid w:val="00D30669"/>
    <w:rsid w:val="00D4511A"/>
    <w:rsid w:val="00DB73A8"/>
    <w:rsid w:val="00E211C2"/>
    <w:rsid w:val="00E218A6"/>
    <w:rsid w:val="00E771C0"/>
    <w:rsid w:val="00F414EB"/>
    <w:rsid w:val="00F445F6"/>
    <w:rsid w:val="00FA7734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Props1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ShubhamKumar Singh</cp:lastModifiedBy>
  <cp:revision>4</cp:revision>
  <dcterms:created xsi:type="dcterms:W3CDTF">2025-12-31T15:29:00Z</dcterms:created>
  <dcterms:modified xsi:type="dcterms:W3CDTF">2025-12-31T15:34:00Z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